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Rule="atLeast" w:line="160" w:after="0" w:before="160"/>
        <w:rPr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</w:rPr>
        <w:t xml:space="preserve">Declaração de inexistência de informações sobre quantitativos e preços de obras – Exercício 2026</w:t>
      </w:r>
      <w:r>
        <w:rPr>
          <w:rFonts w:ascii="Arial" w:hAnsi="Arial" w:cs="Arial" w:eastAsia="Arial"/>
          <w:b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  <w:highlight w:val="none"/>
        </w:rPr>
      </w:r>
      <w:r>
        <w:rPr>
          <w:rFonts w:ascii="Arial" w:hAnsi="Arial" w:cs="Arial" w:eastAsia="Arial"/>
          <w:b/>
          <w:sz w:val="24"/>
          <w:highlight w:val="none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A Companhia de Informática de Pelotas – COINPEL, em observância aos princípios da publicidade e da transparência previstos no art. 37 da Constituição Federal, na Lei nº 12.527/2011 (Lei de Acesso à Informação), na Lei nº 13.303/2016 e demais normas aplicáve</w:t>
      </w:r>
      <w:r>
        <w:rPr>
          <w:rFonts w:ascii="Arial" w:hAnsi="Arial" w:cs="Arial" w:eastAsia="Arial"/>
          <w:sz w:val="24"/>
        </w:rPr>
        <w:t xml:space="preserve">is, informa que, no exercício de 2026, não foram realizadas contratações de obras ou serviços de engenharia que ensejassem a divulgação de quantitativos, preços unitários e preços totais contratados relativos a esse tipo de objeto.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Dessa forma, não há informações específicas a serem disponibilizadas para este item no período de referência, em razão da inexistência de procedimentos licitatórios ou contratações voltados à execução de obras, reformas, ampliações ou demais intervenções cl</w:t>
      </w:r>
      <w:r>
        <w:rPr>
          <w:rFonts w:ascii="Arial" w:hAnsi="Arial" w:cs="Arial" w:eastAsia="Arial"/>
          <w:sz w:val="24"/>
        </w:rPr>
        <w:t xml:space="preserve">assificadas como obras ou serviços de engenharia.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Esta declaração será atualizada oportunamente caso venham a ser realizadas contratações dessa natureza, hipótese em que as informações pertinentes serão disponibilizadas no Portal da Transparência, nos termos da legislação vigente.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pStyle w:val="918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269" w:right="851" w:bottom="1134" w:left="1276" w:header="68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iberation Sans">
    <w:panose1 w:val="020B0604020202020204"/>
  </w:font>
  <w:font w:name="Wingdings">
    <w:panose1 w:val="05010000000000000000"/>
  </w:font>
  <w:font w:name="pingfang sc">
    <w:panose1 w:val="020B0604030504040204"/>
  </w:font>
  <w:font w:name="Courier New">
    <w:panose1 w:val="02070309020205020404"/>
  </w:font>
  <w:font w:name="starsymbol">
    <w:panose1 w:val="020B0604030504040204"/>
  </w:font>
  <w:font w:name="Symbol">
    <w:panose1 w:val="05010000000000000000"/>
  </w:font>
  <w:font w:name="Arial Black">
    <w:panose1 w:val="020B0A04020102020204"/>
  </w:font>
  <w:font w:name="Lucida Sans Unicode">
    <w:panose1 w:val="020B0604030504040204"/>
  </w:font>
  <w:font w:name="Verdana">
    <w:panose1 w:val="020B0604030504040204"/>
  </w:font>
  <w:font w:name="songti sc">
    <w:panose1 w:val="020B0604030504040204"/>
  </w:font>
  <w:font w:name="Arial">
    <w:panose1 w:val="020B0604020202020204"/>
  </w:font>
  <w:font w:name="Arial Unicode MS">
    <w:panose1 w:val="020B0604020202020204"/>
  </w:font>
  <w:font w:name="Arial Narrow">
    <w:panose1 w:val="020B0604020202020204"/>
  </w:font>
  <w:font w:name="Microsoft YaHei">
    <w:panose1 w:val="020B0603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-6" w:firstLine="0"/>
      <w:jc w:val="both"/>
      <w:spacing w:lineRule="atLeast" w:line="240" w:after="0" w:before="238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4"/>
      </w:rPr>
      <w:t xml:space="preserve">Av. Domingos de Almeida n.º 1785, salas 26, 27, 28 e 29, “Pelotas – Parque Tecnológico”, CEP 96.085-470, Fone: (53) 3199.0466 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pBdr>
        <w:bottom w:val="single" w:color="000000" w:sz="8" w:space="1"/>
      </w:pBdr>
    </w:pPr>
    <w:r/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Av. Domingos de Almeida nº 1785 Salas 26, 27, 28 e 29 - Pelotas/RS CEP: 96085-470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Fone (53) 3199-0466 E-mail: </w:t>
    </w:r>
    <w:hyperlink r:id="rId1" w:tooltip="mailto:coinpel@pelotas.com.br" w:history="1">
      <w:r>
        <w:rPr>
          <w:color w:val="000080"/>
          <w:u w:val="single"/>
        </w:rPr>
        <w:t xml:space="preserve">coinpel@pelotas.rs.gov.br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1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  <w:highlight w:val="none"/>
      </w:rPr>
    </w:r>
    <w:r>
      <w:rPr>
        <w:rFonts w:ascii="Arial Narrow" w:hAnsi="Arial Narrow"/>
        <w:sz w:val="20"/>
        <w:szCs w:val="24"/>
        <w:highlight w:val="none"/>
      </w:rPr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  <w:highlight w:val="none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rPr>
        <w:highlight w:val="none"/>
      </w:rPr>
    </w:r>
    <w:r>
      <w:rPr>
        <w:highlight w:val="none"/>
      </w:rPr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  <w:rPr>
        <w:highlight w:val="none"/>
      </w:rPr>
    </w:pPr>
    <w:r>
      <w:t xml:space="preserve">______________________________________________________________________________________________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2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</w:rPr>
    </w:pPr>
    <w:r>
      <w:rPr>
        <w:rFonts w:ascii="Arial Narrow" w:hAnsi="Arial Narrow"/>
        <w:sz w:val="20"/>
        <w:szCs w:val="24"/>
      </w:rPr>
      <w:t xml:space="preserve">Ofício Administrativo nº. 0</w:t>
    </w:r>
    <w:r>
      <w:rPr>
        <w:rFonts w:ascii="Arial Narrow" w:hAnsi="Arial Narrow"/>
        <w:sz w:val="20"/>
        <w:szCs w:val="24"/>
      </w:rPr>
      <w:t xml:space="preserve">38</w:t>
    </w:r>
    <w:r>
      <w:rPr>
        <w:rFonts w:ascii="Arial Narrow" w:hAnsi="Arial Narrow"/>
        <w:sz w:val="20"/>
        <w:szCs w:val="24"/>
      </w:rPr>
      <w:t xml:space="preserve">-</w:t>
    </w:r>
    <w:r>
      <w:rPr>
        <w:rFonts w:ascii="Arial Narrow" w:hAnsi="Arial Narrow"/>
        <w:sz w:val="20"/>
        <w:szCs w:val="24"/>
      </w:rPr>
      <w:t xml:space="preserve">04/05/2026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t xml:space="preserve">______________________________________________________________________________________________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5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05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 Unicode MS" w:eastAsia="Songti SC" w:hint="default"/>
        <w:sz w:val="22"/>
        <w:szCs w:val="22"/>
        <w:lang w:val="en-US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3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0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0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1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1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18" w:default="1">
    <w:name w:val="Normal"/>
    <w:qFormat/>
    <w:rPr>
      <w:rFonts w:ascii="Verdana" w:hAnsi="Verdana" w:cs="Arial Unicode MS" w:eastAsia="Times New Roman"/>
      <w:color w:val="auto"/>
      <w:sz w:val="16"/>
      <w:szCs w:val="20"/>
      <w:lang w:val="pt-BR" w:bidi="ar-SA" w:eastAsia="zh-CN"/>
    </w:rPr>
    <w:pPr>
      <w:jc w:val="left"/>
      <w:spacing w:after="0" w:before="0"/>
      <w:widowControl/>
    </w:pPr>
  </w:style>
  <w:style w:type="paragraph" w:styleId="919">
    <w:name w:val="Heading 1"/>
    <w:basedOn w:val="918"/>
    <w:qFormat/>
    <w:rPr>
      <w:rFonts w:ascii="Arial Black" w:hAnsi="Arial Black"/>
      <w:sz w:val="28"/>
      <w:lang w:val="pt-PT"/>
    </w:rPr>
    <w:pPr>
      <w:spacing w:after="140" w:before="280"/>
    </w:pPr>
  </w:style>
  <w:style w:type="paragraph" w:styleId="920">
    <w:name w:val="Heading 2"/>
    <w:basedOn w:val="918"/>
    <w:qFormat/>
    <w:rPr>
      <w:rFonts w:ascii="Arial" w:hAnsi="Arial"/>
      <w:b/>
      <w:sz w:val="24"/>
      <w:lang w:val="pt-PT"/>
    </w:rPr>
    <w:pPr>
      <w:spacing w:after="120" w:before="120"/>
    </w:pPr>
  </w:style>
  <w:style w:type="paragraph" w:styleId="921">
    <w:name w:val="Heading 3"/>
    <w:basedOn w:val="918"/>
    <w:qFormat/>
    <w:rPr>
      <w:rFonts w:ascii="Times New Roman" w:hAnsi="Times New Roman"/>
      <w:b/>
      <w:sz w:val="24"/>
      <w:lang w:val="pt-PT"/>
    </w:rPr>
    <w:pPr>
      <w:spacing w:after="120" w:before="120"/>
    </w:pPr>
  </w:style>
  <w:style w:type="paragraph" w:styleId="922">
    <w:name w:val="Heading 4"/>
    <w:basedOn w:val="918"/>
    <w:qFormat/>
    <w:rPr>
      <w:rFonts w:ascii="Verdana" w:hAnsi="Verdana"/>
      <w:i/>
      <w:sz w:val="16"/>
    </w:rPr>
    <w:pPr>
      <w:ind w:left="0" w:right="0" w:firstLine="0"/>
      <w:jc w:val="center"/>
      <w:keepNext/>
    </w:pPr>
  </w:style>
  <w:style w:type="paragraph" w:styleId="923">
    <w:name w:val="Heading 5"/>
    <w:basedOn w:val="918"/>
    <w:qFormat/>
    <w:rPr>
      <w:rFonts w:ascii="Verdana" w:hAnsi="Verdana"/>
      <w:b/>
      <w:i/>
      <w:sz w:val="16"/>
    </w:rPr>
    <w:pPr>
      <w:ind w:left="0" w:right="0" w:firstLine="0"/>
      <w:jc w:val="center"/>
      <w:keepNext/>
    </w:pPr>
  </w:style>
  <w:style w:type="paragraph" w:styleId="924">
    <w:name w:val="Heading 6"/>
    <w:basedOn w:val="918"/>
    <w:qFormat/>
    <w:rPr>
      <w:rFonts w:ascii="Verdana" w:hAnsi="Verdana"/>
      <w:b/>
      <w:sz w:val="16"/>
    </w:rPr>
    <w:pPr>
      <w:ind w:left="0" w:right="0" w:firstLine="0"/>
      <w:jc w:val="both"/>
      <w:keepNext/>
    </w:pPr>
  </w:style>
  <w:style w:type="paragraph" w:styleId="925">
    <w:name w:val="Heading 7"/>
    <w:basedOn w:val="918"/>
    <w:qFormat/>
    <w:rPr>
      <w:rFonts w:ascii="Verdana" w:hAnsi="Verdana"/>
      <w:b/>
      <w:sz w:val="16"/>
    </w:rPr>
    <w:pPr>
      <w:ind w:left="0" w:right="0" w:firstLine="0"/>
      <w:jc w:val="center"/>
      <w:keepNext/>
    </w:pPr>
  </w:style>
  <w:style w:type="paragraph" w:styleId="926">
    <w:name w:val="Heading 8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paragraph" w:styleId="927">
    <w:name w:val="Heading 9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character" w:styleId="928">
    <w:name w:val="Heading 1 Char"/>
    <w:basedOn w:val="1015"/>
    <w:qFormat/>
    <w:uiPriority w:val="9"/>
    <w:rPr>
      <w:rFonts w:ascii="Arial" w:hAnsi="Arial" w:cs="Arial" w:eastAsia="Arial"/>
      <w:sz w:val="40"/>
      <w:szCs w:val="40"/>
    </w:rPr>
  </w:style>
  <w:style w:type="character" w:styleId="929">
    <w:name w:val="Heading 2 Char"/>
    <w:basedOn w:val="1015"/>
    <w:qFormat/>
    <w:uiPriority w:val="9"/>
    <w:rPr>
      <w:rFonts w:ascii="Arial" w:hAnsi="Arial" w:cs="Arial" w:eastAsia="Arial"/>
      <w:sz w:val="34"/>
    </w:rPr>
  </w:style>
  <w:style w:type="character" w:styleId="930">
    <w:name w:val="Heading 3 Char"/>
    <w:basedOn w:val="1015"/>
    <w:qFormat/>
    <w:uiPriority w:val="9"/>
    <w:rPr>
      <w:rFonts w:ascii="Arial" w:hAnsi="Arial" w:cs="Arial" w:eastAsia="Arial"/>
      <w:sz w:val="30"/>
      <w:szCs w:val="30"/>
    </w:rPr>
  </w:style>
  <w:style w:type="character" w:styleId="931">
    <w:name w:val="Heading 4 Char"/>
    <w:basedOn w:val="1015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932">
    <w:name w:val="Heading 5 Char"/>
    <w:basedOn w:val="1015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933">
    <w:name w:val="Heading 6 Char"/>
    <w:basedOn w:val="101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934">
    <w:name w:val="Heading 7 Char"/>
    <w:basedOn w:val="1015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35">
    <w:name w:val="Heading 8 Char"/>
    <w:basedOn w:val="1015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936">
    <w:name w:val="Heading 9 Char"/>
    <w:basedOn w:val="101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937">
    <w:name w:val="Title Char"/>
    <w:basedOn w:val="1015"/>
    <w:qFormat/>
    <w:uiPriority w:val="10"/>
    <w:rPr>
      <w:sz w:val="48"/>
      <w:szCs w:val="48"/>
    </w:rPr>
  </w:style>
  <w:style w:type="character" w:styleId="938">
    <w:name w:val="Subtitle Char"/>
    <w:basedOn w:val="1015"/>
    <w:qFormat/>
    <w:uiPriority w:val="11"/>
    <w:rPr>
      <w:sz w:val="24"/>
      <w:szCs w:val="24"/>
    </w:rPr>
  </w:style>
  <w:style w:type="character" w:styleId="939">
    <w:name w:val="Quote Char"/>
    <w:qFormat/>
    <w:uiPriority w:val="29"/>
    <w:rPr>
      <w:i/>
    </w:rPr>
  </w:style>
  <w:style w:type="character" w:styleId="940">
    <w:name w:val="Intense Quote Char"/>
    <w:qFormat/>
    <w:uiPriority w:val="30"/>
    <w:rPr>
      <w:i/>
    </w:rPr>
  </w:style>
  <w:style w:type="character" w:styleId="941">
    <w:name w:val="Header Char"/>
    <w:basedOn w:val="1015"/>
    <w:qFormat/>
    <w:uiPriority w:val="99"/>
  </w:style>
  <w:style w:type="character" w:styleId="942">
    <w:name w:val="Footer Char"/>
    <w:basedOn w:val="1015"/>
    <w:qFormat/>
    <w:uiPriority w:val="99"/>
  </w:style>
  <w:style w:type="character" w:styleId="943">
    <w:name w:val="Caption Char"/>
    <w:qFormat/>
    <w:uiPriority w:val="99"/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character" w:styleId="945">
    <w:name w:val="Footnote Text Char"/>
    <w:qFormat/>
    <w:uiPriority w:val="99"/>
    <w:rPr>
      <w:sz w:val="18"/>
    </w:rPr>
  </w:style>
  <w:style w:type="character" w:styleId="946">
    <w:name w:val="Footnote Characters (user)"/>
    <w:qFormat/>
    <w:uiPriority w:val="99"/>
    <w:unhideWhenUsed/>
    <w:rPr>
      <w:vertAlign w:val="superscript"/>
    </w:rPr>
  </w:style>
  <w:style w:type="character" w:styleId="947">
    <w:name w:val="Footnote Characters"/>
    <w:qFormat/>
    <w:rPr>
      <w:vertAlign w:val="superscript"/>
    </w:rPr>
  </w:style>
  <w:style w:type="character" w:styleId="948">
    <w:name w:val="footnote reference"/>
    <w:rPr>
      <w:vertAlign w:val="superscript"/>
    </w:rPr>
  </w:style>
  <w:style w:type="character" w:styleId="949">
    <w:name w:val="Endnote Text Char"/>
    <w:qFormat/>
    <w:uiPriority w:val="99"/>
    <w:rPr>
      <w:sz w:val="20"/>
    </w:rPr>
  </w:style>
  <w:style w:type="character" w:styleId="950">
    <w:name w:val="Endnote Characters (user)"/>
    <w:qFormat/>
    <w:uiPriority w:val="99"/>
    <w:semiHidden/>
    <w:unhideWhenUsed/>
    <w:rPr>
      <w:vertAlign w:val="superscript"/>
    </w:rPr>
  </w:style>
  <w:style w:type="character" w:styleId="951">
    <w:name w:val="Endnote Characters"/>
    <w:qFormat/>
    <w:rPr>
      <w:vertAlign w:val="superscript"/>
    </w:rPr>
  </w:style>
  <w:style w:type="character" w:styleId="952">
    <w:name w:val="endnote reference"/>
    <w:rPr>
      <w:vertAlign w:val="superscript"/>
    </w:rPr>
  </w:style>
  <w:style w:type="character" w:styleId="953">
    <w:name w:val="WW8Num1z0"/>
    <w:qFormat/>
  </w:style>
  <w:style w:type="character" w:styleId="954">
    <w:name w:val="WW8Num1z1"/>
    <w:qFormat/>
  </w:style>
  <w:style w:type="character" w:styleId="955">
    <w:name w:val="WW8Num1z2"/>
    <w:qFormat/>
  </w:style>
  <w:style w:type="character" w:styleId="956">
    <w:name w:val="WW8Num1z3"/>
    <w:qFormat/>
  </w:style>
  <w:style w:type="character" w:styleId="957">
    <w:name w:val="WW8Num1z4"/>
    <w:qFormat/>
  </w:style>
  <w:style w:type="character" w:styleId="958">
    <w:name w:val="WW8Num1z5"/>
    <w:qFormat/>
  </w:style>
  <w:style w:type="character" w:styleId="959">
    <w:name w:val="WW8Num1z6"/>
    <w:qFormat/>
  </w:style>
  <w:style w:type="character" w:styleId="960">
    <w:name w:val="WW8Num1z7"/>
    <w:qFormat/>
  </w:style>
  <w:style w:type="character" w:styleId="961">
    <w:name w:val="WW8Num1z8"/>
    <w:qFormat/>
  </w:style>
  <w:style w:type="character" w:styleId="962">
    <w:name w:val="Fonte parág. padrão"/>
    <w:qFormat/>
  </w:style>
  <w:style w:type="character" w:styleId="963">
    <w:name w:val="Fonte parág. padrão3"/>
    <w:qFormat/>
  </w:style>
  <w:style w:type="character" w:styleId="964">
    <w:name w:val="Fonte parág. padrão2"/>
    <w:qFormat/>
  </w:style>
  <w:style w:type="character" w:styleId="965">
    <w:name w:val="Fonte parág. padrão1"/>
    <w:qFormat/>
  </w:style>
  <w:style w:type="character" w:styleId="966">
    <w:name w:val="WW-Absatz-Standardschriftart"/>
    <w:qFormat/>
  </w:style>
  <w:style w:type="character" w:styleId="967">
    <w:name w:val="WW-Absatz-Standardschriftart1"/>
    <w:qFormat/>
  </w:style>
  <w:style w:type="character" w:styleId="968">
    <w:name w:val="WW-Absatz-Standardschriftart11"/>
    <w:qFormat/>
  </w:style>
  <w:style w:type="character" w:styleId="969">
    <w:name w:val="WW-Absatz-Standardschriftart111"/>
    <w:qFormat/>
  </w:style>
  <w:style w:type="character" w:styleId="970">
    <w:name w:val="WW-Absatz-Standardschriftart1111"/>
    <w:qFormat/>
  </w:style>
  <w:style w:type="character" w:styleId="971">
    <w:name w:val="WW-Absatz-Standardschriftart11111"/>
    <w:qFormat/>
  </w:style>
  <w:style w:type="character" w:styleId="972">
    <w:name w:val="WW-Absatz-Standardschriftart111111"/>
    <w:qFormat/>
  </w:style>
  <w:style w:type="character" w:styleId="973">
    <w:name w:val="WW-Absatz-Standardschriftart1111111"/>
    <w:qFormat/>
  </w:style>
  <w:style w:type="character" w:styleId="974">
    <w:name w:val="WW-Absatz-Standardschriftart11111111"/>
    <w:qFormat/>
  </w:style>
  <w:style w:type="character" w:styleId="975">
    <w:name w:val="WW-Absatz-Standardschriftart111111111"/>
    <w:qFormat/>
  </w:style>
  <w:style w:type="character" w:styleId="976">
    <w:name w:val="WW-Absatz-Standardschriftart1111111111"/>
    <w:qFormat/>
  </w:style>
  <w:style w:type="character" w:styleId="977">
    <w:name w:val="WW-Absatz-Standardschriftart11111111111"/>
    <w:qFormat/>
  </w:style>
  <w:style w:type="character" w:styleId="978">
    <w:name w:val="WW-WW8Num1z0"/>
    <w:qFormat/>
    <w:rPr>
      <w:rFonts w:ascii="Symbol" w:hAnsi="Symbol"/>
      <w:sz w:val="18"/>
      <w:szCs w:val="18"/>
    </w:rPr>
  </w:style>
  <w:style w:type="character" w:styleId="979">
    <w:name w:val="WW-Absatz-Standardschriftart111111111111"/>
    <w:qFormat/>
  </w:style>
  <w:style w:type="character" w:styleId="980">
    <w:name w:val="WW-WW8Num1z01"/>
    <w:qFormat/>
    <w:rPr>
      <w:rFonts w:ascii="Symbol" w:hAnsi="Symbol"/>
      <w:sz w:val="18"/>
      <w:szCs w:val="18"/>
    </w:rPr>
  </w:style>
  <w:style w:type="character" w:styleId="981">
    <w:name w:val="WW-Absatz-Standardschriftart1111111111111"/>
    <w:qFormat/>
  </w:style>
  <w:style w:type="character" w:styleId="982">
    <w:name w:val="WW-WW8Num1z011"/>
    <w:qFormat/>
    <w:rPr>
      <w:rFonts w:ascii="Symbol" w:hAnsi="Symbol"/>
      <w:sz w:val="18"/>
      <w:szCs w:val="18"/>
    </w:rPr>
  </w:style>
  <w:style w:type="character" w:styleId="983">
    <w:name w:val="WW-Absatz-Standardschriftart11111111111111"/>
    <w:qFormat/>
  </w:style>
  <w:style w:type="character" w:styleId="984">
    <w:name w:val="WW-WW8Num1z0111"/>
    <w:qFormat/>
    <w:rPr>
      <w:rFonts w:ascii="Symbol" w:hAnsi="Symbol"/>
      <w:sz w:val="18"/>
      <w:szCs w:val="18"/>
    </w:rPr>
  </w:style>
  <w:style w:type="character" w:styleId="985">
    <w:name w:val="WW-Absatz-Standardschriftart111111111111111"/>
    <w:qFormat/>
  </w:style>
  <w:style w:type="character" w:styleId="986">
    <w:name w:val="WW8Num2z0"/>
    <w:qFormat/>
    <w:rPr>
      <w:rFonts w:ascii="Symbol" w:hAnsi="Symbol"/>
      <w:sz w:val="18"/>
      <w:szCs w:val="18"/>
    </w:rPr>
  </w:style>
  <w:style w:type="character" w:styleId="987">
    <w:name w:val="WW-Absatz-Standardschriftart1111111111111111"/>
    <w:qFormat/>
  </w:style>
  <w:style w:type="character" w:styleId="988">
    <w:name w:val="WW-Absatz-Standardschriftart11111111111111111"/>
    <w:qFormat/>
  </w:style>
  <w:style w:type="character" w:styleId="989">
    <w:name w:val="WW-Fonte parág. padrão"/>
    <w:qFormat/>
  </w:style>
  <w:style w:type="character" w:styleId="990">
    <w:name w:val="Símbolos de marca"/>
    <w:qFormat/>
    <w:rPr>
      <w:rFonts w:ascii="StarSymbol" w:hAnsi="StarSymbol" w:eastAsia="StarSymbol"/>
      <w:sz w:val="18"/>
      <w:szCs w:val="18"/>
    </w:rPr>
  </w:style>
  <w:style w:type="character" w:styleId="991">
    <w:name w:val="WW-Símbolos de marca"/>
    <w:qFormat/>
    <w:rPr>
      <w:rFonts w:ascii="StarSymbol" w:hAnsi="StarSymbol" w:eastAsia="StarSymbol"/>
      <w:sz w:val="18"/>
      <w:szCs w:val="18"/>
    </w:rPr>
  </w:style>
  <w:style w:type="character" w:styleId="992">
    <w:name w:val="WW-Símbolos de marca1"/>
    <w:qFormat/>
    <w:rPr>
      <w:rFonts w:ascii="StarSymbol" w:hAnsi="StarSymbol" w:eastAsia="StarSymbol"/>
      <w:sz w:val="18"/>
      <w:szCs w:val="18"/>
    </w:rPr>
  </w:style>
  <w:style w:type="character" w:styleId="993">
    <w:name w:val="WW-Símbolos de marca11"/>
    <w:qFormat/>
    <w:rPr>
      <w:rFonts w:ascii="StarSymbol" w:hAnsi="StarSymbol" w:eastAsia="StarSymbol"/>
      <w:sz w:val="18"/>
      <w:szCs w:val="18"/>
    </w:rPr>
  </w:style>
  <w:style w:type="character" w:styleId="994">
    <w:name w:val="WW-Símbolos de marca111"/>
    <w:qFormat/>
    <w:rPr>
      <w:rFonts w:ascii="StarSymbol" w:hAnsi="StarSymbol" w:eastAsia="StarSymbol"/>
      <w:sz w:val="18"/>
      <w:szCs w:val="18"/>
    </w:rPr>
  </w:style>
  <w:style w:type="character" w:styleId="995">
    <w:name w:val="WW-Símbolos de marca1111"/>
    <w:qFormat/>
    <w:rPr>
      <w:rFonts w:ascii="StarSymbol" w:hAnsi="StarSymbol" w:eastAsia="StarSymbol"/>
      <w:sz w:val="18"/>
      <w:szCs w:val="18"/>
    </w:rPr>
  </w:style>
  <w:style w:type="character" w:styleId="996">
    <w:name w:val="WW-Símbolos de marca11111"/>
    <w:qFormat/>
    <w:rPr>
      <w:rFonts w:ascii="StarSymbol" w:hAnsi="StarSymbol" w:eastAsia="StarSymbol"/>
      <w:sz w:val="18"/>
      <w:szCs w:val="18"/>
    </w:rPr>
  </w:style>
  <w:style w:type="character" w:styleId="997">
    <w:name w:val="WW-Símbolos de marca111111"/>
    <w:qFormat/>
    <w:rPr>
      <w:rFonts w:ascii="StarSymbol" w:hAnsi="StarSymbol" w:eastAsia="StarSymbol"/>
      <w:sz w:val="18"/>
      <w:szCs w:val="18"/>
    </w:rPr>
  </w:style>
  <w:style w:type="character" w:styleId="998">
    <w:name w:val="WW-Símbolos de marca1111111"/>
    <w:qFormat/>
    <w:rPr>
      <w:rFonts w:ascii="StarSymbol" w:hAnsi="StarSymbol" w:eastAsia="StarSymbol"/>
      <w:sz w:val="18"/>
      <w:szCs w:val="18"/>
    </w:rPr>
  </w:style>
  <w:style w:type="character" w:styleId="999">
    <w:name w:val="WW-Símbolos de marca11111111"/>
    <w:qFormat/>
    <w:rPr>
      <w:rFonts w:ascii="StarSymbol" w:hAnsi="StarSymbol" w:eastAsia="StarSymbol"/>
      <w:sz w:val="18"/>
      <w:szCs w:val="18"/>
    </w:rPr>
  </w:style>
  <w:style w:type="character" w:styleId="1000">
    <w:name w:val="WW-Símbolos de marca111111111"/>
    <w:qFormat/>
    <w:rPr>
      <w:rFonts w:ascii="StarSymbol" w:hAnsi="StarSymbol" w:eastAsia="StarSymbol"/>
      <w:sz w:val="18"/>
      <w:szCs w:val="18"/>
    </w:rPr>
  </w:style>
  <w:style w:type="character" w:styleId="1001">
    <w:name w:val="WW-Símbolos de marca1111111111"/>
    <w:qFormat/>
    <w:rPr>
      <w:rFonts w:ascii="StarSymbol" w:hAnsi="StarSymbol" w:eastAsia="StarSymbol"/>
      <w:sz w:val="18"/>
      <w:szCs w:val="18"/>
    </w:rPr>
  </w:style>
  <w:style w:type="character" w:styleId="1002">
    <w:name w:val="WW-Símbolos de marca11111111111"/>
    <w:qFormat/>
    <w:rPr>
      <w:rFonts w:ascii="StarSymbol" w:hAnsi="StarSymbol" w:eastAsia="StarSymbol"/>
      <w:sz w:val="18"/>
      <w:szCs w:val="18"/>
    </w:rPr>
  </w:style>
  <w:style w:type="character" w:styleId="1003">
    <w:name w:val="WW-Símbolos de marca111111111111"/>
    <w:qFormat/>
    <w:rPr>
      <w:rFonts w:ascii="StarSymbol" w:hAnsi="StarSymbol" w:eastAsia="StarSymbol"/>
      <w:sz w:val="18"/>
      <w:szCs w:val="18"/>
    </w:rPr>
  </w:style>
  <w:style w:type="character" w:styleId="1004">
    <w:name w:val="WW-Símbolos de marca1111111111111"/>
    <w:qFormat/>
    <w:rPr>
      <w:rFonts w:ascii="StarSymbol" w:hAnsi="StarSymbol" w:eastAsia="StarSymbol"/>
      <w:sz w:val="18"/>
      <w:szCs w:val="18"/>
    </w:rPr>
  </w:style>
  <w:style w:type="character" w:styleId="1005">
    <w:name w:val="WW-Símbolos de marca11111111111111"/>
    <w:qFormat/>
    <w:rPr>
      <w:rFonts w:ascii="StarSymbol" w:hAnsi="StarSymbol" w:eastAsia="StarSymbol"/>
      <w:sz w:val="18"/>
      <w:szCs w:val="18"/>
    </w:rPr>
  </w:style>
  <w:style w:type="character" w:styleId="1006">
    <w:name w:val="WW-Símbolos de marca111111111111111"/>
    <w:qFormat/>
    <w:rPr>
      <w:rFonts w:ascii="StarSymbol" w:hAnsi="StarSymbol" w:eastAsia="StarSymbol"/>
      <w:sz w:val="18"/>
      <w:szCs w:val="18"/>
    </w:rPr>
  </w:style>
  <w:style w:type="character" w:styleId="1007">
    <w:name w:val="WW-Símbolos de marca1111111111111111"/>
    <w:qFormat/>
    <w:rPr>
      <w:rFonts w:ascii="StarSymbol" w:hAnsi="StarSymbol" w:eastAsia="StarSymbol"/>
      <w:sz w:val="18"/>
      <w:szCs w:val="18"/>
    </w:rPr>
  </w:style>
  <w:style w:type="character" w:styleId="1008">
    <w:name w:val="WW-Símbolos de marca11111111111111111"/>
    <w:qFormat/>
    <w:rPr>
      <w:rFonts w:ascii="StarSymbol" w:hAnsi="StarSymbol" w:eastAsia="StarSymbol"/>
      <w:sz w:val="18"/>
      <w:szCs w:val="18"/>
    </w:rPr>
  </w:style>
  <w:style w:type="character" w:styleId="1009">
    <w:name w:val="WW-Símbolos de marca111111111111111111"/>
    <w:qFormat/>
    <w:rPr>
      <w:rFonts w:ascii="StarSymbol" w:hAnsi="StarSymbol" w:eastAsia="StarSymbol"/>
      <w:sz w:val="18"/>
      <w:szCs w:val="18"/>
    </w:rPr>
  </w:style>
  <w:style w:type="character" w:styleId="1010">
    <w:name w:val="Link da Internet"/>
    <w:qFormat/>
    <w:rPr>
      <w:color w:val="000080"/>
      <w:u w:val="single"/>
    </w:rPr>
  </w:style>
  <w:style w:type="character" w:styleId="1011">
    <w:name w:val="WW-Fonte parág. padrão1"/>
    <w:qFormat/>
  </w:style>
  <w:style w:type="character" w:styleId="1012">
    <w:name w:val="Link da internet visitado"/>
    <w:basedOn w:val="1011"/>
    <w:qFormat/>
    <w:rPr>
      <w:color w:val="800080"/>
      <w:u w:val="single"/>
    </w:rPr>
  </w:style>
  <w:style w:type="character" w:styleId="1013">
    <w:name w:val="WW-WW8Num1z01111"/>
    <w:qFormat/>
    <w:rPr>
      <w:rFonts w:ascii="Times New Roman" w:hAnsi="Times New Roman"/>
      <w:b w:val="false"/>
      <w:color w:val="000000"/>
      <w:u w:val="none"/>
    </w:rPr>
  </w:style>
  <w:style w:type="character" w:styleId="1014">
    <w:name w:val="WW-Fonte parág. padrão11"/>
    <w:qFormat/>
  </w:style>
  <w:style w:type="character" w:styleId="1015" w:default="1">
    <w:name w:val="Default Paragraph Font"/>
    <w:qFormat/>
    <w:rPr>
      <w:rFonts w:ascii="Times New Roman" w:hAnsi="Times New Roman"/>
      <w:sz w:val="24"/>
      <w:lang w:val="pt-PT"/>
    </w:rPr>
  </w:style>
  <w:style w:type="character" w:styleId="1016">
    <w:name w:val="Caracteres de numeração"/>
    <w:qFormat/>
  </w:style>
  <w:style w:type="character" w:styleId="1017">
    <w:name w:val="RTF_Num 7 1"/>
    <w:qFormat/>
    <w:rPr>
      <w:rFonts w:ascii="Times New Roman" w:hAnsi="Times New Roman"/>
      <w:b w:val="false"/>
      <w:color w:val="000000"/>
      <w:u w:val="none"/>
    </w:rPr>
  </w:style>
  <w:style w:type="character" w:styleId="1018">
    <w:name w:val="WW-Fonte parág. padrão111"/>
    <w:qFormat/>
    <w:rPr>
      <w:sz w:val="24"/>
      <w:lang w:val="pt-PT"/>
    </w:rPr>
  </w:style>
  <w:style w:type="character" w:styleId="1019">
    <w:name w:val="Emphasis"/>
    <w:basedOn w:val="1018"/>
    <w:qFormat/>
    <w:rPr>
      <w:i/>
    </w:rPr>
  </w:style>
  <w:style w:type="character" w:styleId="1020">
    <w:name w:val="page number"/>
    <w:basedOn w:val="1018"/>
  </w:style>
  <w:style w:type="character" w:styleId="1021">
    <w:name w:val="WW8Num5z0"/>
    <w:qFormat/>
    <w:rPr>
      <w:sz w:val="24"/>
      <w:u w:val="single"/>
      <w:lang w:val="pt-PT"/>
    </w:rPr>
  </w:style>
  <w:style w:type="character" w:styleId="1022">
    <w:name w:val="WW8Num24z0"/>
    <w:qFormat/>
    <w:rPr>
      <w:b/>
      <w:sz w:val="24"/>
      <w:lang w:val="pt-PT"/>
    </w:rPr>
  </w:style>
  <w:style w:type="character" w:styleId="1023">
    <w:name w:val="WW8Num31z0"/>
    <w:qFormat/>
    <w:rPr>
      <w:b w:val="false"/>
      <w:sz w:val="24"/>
      <w:lang w:val="pt-PT"/>
    </w:rPr>
  </w:style>
  <w:style w:type="character" w:styleId="1024">
    <w:name w:val="WW8Num44z0"/>
    <w:qFormat/>
    <w:rPr>
      <w:rFonts w:ascii="Symbol" w:hAnsi="Symbol"/>
      <w:sz w:val="24"/>
      <w:lang w:val="pt-PT"/>
    </w:rPr>
  </w:style>
  <w:style w:type="character" w:styleId="1025">
    <w:name w:val="WW8Num46z0"/>
    <w:qFormat/>
    <w:rPr>
      <w:color w:val="000000"/>
      <w:sz w:val="24"/>
      <w:lang w:val="pt-PT"/>
    </w:rPr>
  </w:style>
  <w:style w:type="character" w:styleId="1026">
    <w:name w:val="WW8Num56z0"/>
    <w:qFormat/>
    <w:rPr>
      <w:b/>
      <w:sz w:val="24"/>
      <w:lang w:val="pt-PT"/>
    </w:rPr>
  </w:style>
  <w:style w:type="character" w:styleId="1027">
    <w:name w:val="WW8Num67z0"/>
    <w:qFormat/>
    <w:rPr>
      <w:sz w:val="24"/>
      <w:u w:val="none"/>
      <w:lang w:val="pt-PT"/>
    </w:rPr>
  </w:style>
  <w:style w:type="character" w:styleId="1028">
    <w:name w:val="WW8Num85z0"/>
    <w:qFormat/>
    <w:rPr>
      <w:rFonts w:ascii="Times New Roman" w:hAnsi="Times New Roman"/>
      <w:sz w:val="24"/>
      <w:lang w:val="pt-PT"/>
    </w:rPr>
  </w:style>
  <w:style w:type="character" w:styleId="1029">
    <w:name w:val="Ênfase"/>
    <w:basedOn w:val="965"/>
    <w:qFormat/>
    <w:rPr>
      <w:b/>
      <w:bCs/>
      <w:i w:val="false"/>
      <w:iCs w:val="false"/>
    </w:rPr>
  </w:style>
  <w:style w:type="character" w:styleId="1030">
    <w:name w:val="WW8Num2z1"/>
    <w:qFormat/>
    <w:rPr>
      <w:rFonts w:ascii="Courier New" w:hAnsi="Courier New"/>
    </w:rPr>
  </w:style>
  <w:style w:type="character" w:styleId="1031">
    <w:name w:val="WW8Num2z2"/>
    <w:qFormat/>
    <w:rPr>
      <w:rFonts w:ascii="Wingdings" w:hAnsi="Wingdings"/>
    </w:rPr>
  </w:style>
  <w:style w:type="character" w:styleId="1032">
    <w:name w:val="Numbering Symbols"/>
    <w:qFormat/>
  </w:style>
  <w:style w:type="paragraph" w:styleId="1033">
    <w:name w:val="Heading"/>
    <w:basedOn w:val="918"/>
    <w:next w:val="1034"/>
    <w:qFormat/>
    <w:rPr>
      <w:rFonts w:ascii="Liberation Sans" w:hAnsi="Liberation Sans" w:cs="Arial Unicode MS" w:eastAsia="PingFang SC"/>
      <w:sz w:val="28"/>
      <w:szCs w:val="28"/>
    </w:rPr>
    <w:pPr>
      <w:keepNext/>
      <w:spacing w:after="120" w:before="240"/>
    </w:pPr>
  </w:style>
  <w:style w:type="paragraph" w:styleId="1034">
    <w:name w:val="Body Text"/>
    <w:basedOn w:val="918"/>
    <w:rPr>
      <w:rFonts w:ascii="Verdana" w:hAnsi="Verdana"/>
      <w:sz w:val="16"/>
    </w:rPr>
    <w:pPr>
      <w:jc w:val="both"/>
      <w:tabs>
        <w:tab w:val="left" w:pos="709" w:leader="none"/>
        <w:tab w:val="left" w:pos="851" w:leader="none"/>
        <w:tab w:val="left" w:pos="993" w:leader="none"/>
      </w:tabs>
    </w:pPr>
  </w:style>
  <w:style w:type="paragraph" w:styleId="1035">
    <w:name w:val="List"/>
    <w:basedOn w:val="1034"/>
    <w:rPr>
      <w:rFonts w:cs="Arial Unicode MS"/>
    </w:rPr>
  </w:style>
  <w:style w:type="paragraph" w:styleId="1036">
    <w:name w:val="Caption"/>
    <w:basedOn w:val="91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1037">
    <w:name w:val="Index"/>
    <w:basedOn w:val="918"/>
    <w:qFormat/>
    <w:rPr>
      <w:rFonts w:cs="Arial Unicode MS"/>
    </w:rPr>
    <w:pPr>
      <w:suppressLineNumbers/>
    </w:pPr>
  </w:style>
  <w:style w:type="paragraph" w:styleId="1038">
    <w:name w:val="table of figures"/>
    <w:basedOn w:val="918"/>
    <w:uiPriority w:val="99"/>
    <w:unhideWhenUsed/>
    <w:pPr>
      <w:spacing w:after="0" w:afterAutospacing="0" w:before="0"/>
    </w:pPr>
  </w:style>
  <w:style w:type="paragraph" w:styleId="1039">
    <w:name w:val="List Paragraph"/>
    <w:basedOn w:val="918"/>
    <w:qFormat/>
    <w:uiPriority w:val="34"/>
    <w:pPr>
      <w:contextualSpacing w:val="true"/>
      <w:ind w:left="720"/>
      <w:spacing w:after="0" w:before="0"/>
    </w:pPr>
  </w:style>
  <w:style w:type="paragraph" w:styleId="1040">
    <w:name w:val="No Spacing"/>
    <w:qFormat/>
    <w:uiPriority w:val="1"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lineRule="auto" w:line="240" w:after="0" w:before="0"/>
      <w:widowControl/>
    </w:pPr>
  </w:style>
  <w:style w:type="paragraph" w:styleId="1041">
    <w:name w:val="Subtitle"/>
    <w:basedOn w:val="918"/>
    <w:qFormat/>
    <w:uiPriority w:val="11"/>
    <w:rPr>
      <w:sz w:val="24"/>
      <w:szCs w:val="24"/>
    </w:rPr>
    <w:pPr>
      <w:spacing w:after="200" w:before="200"/>
    </w:pPr>
  </w:style>
  <w:style w:type="paragraph" w:styleId="1042">
    <w:name w:val="Quote"/>
    <w:basedOn w:val="918"/>
    <w:qFormat/>
    <w:uiPriority w:val="29"/>
    <w:rPr>
      <w:i/>
    </w:rPr>
    <w:pPr>
      <w:ind w:left="720" w:right="720"/>
    </w:pPr>
  </w:style>
  <w:style w:type="paragraph" w:styleId="1043">
    <w:name w:val="Intense Quote"/>
    <w:basedOn w:val="918"/>
    <w:qFormat/>
    <w:uiPriority w:val="30"/>
    <w:rPr>
      <w:i/>
    </w:rPr>
    <w:pPr>
      <w:ind w:left="720" w:right="720"/>
      <w:spacing w:after="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1044">
    <w:name w:val="footnote text"/>
    <w:basedOn w:val="91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1045">
    <w:name w:val="endnote text"/>
    <w:basedOn w:val="918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1046">
    <w:name w:val="toc 1"/>
    <w:basedOn w:val="918"/>
    <w:uiPriority w:val="39"/>
    <w:unhideWhenUsed/>
    <w:pPr>
      <w:ind w:left="0" w:right="0" w:firstLine="0"/>
      <w:spacing w:after="57" w:before="0"/>
    </w:pPr>
  </w:style>
  <w:style w:type="paragraph" w:styleId="1047">
    <w:name w:val="toc 2"/>
    <w:basedOn w:val="918"/>
    <w:uiPriority w:val="39"/>
    <w:unhideWhenUsed/>
    <w:pPr>
      <w:ind w:left="283" w:right="0" w:firstLine="0"/>
      <w:spacing w:after="57" w:before="0"/>
    </w:pPr>
  </w:style>
  <w:style w:type="paragraph" w:styleId="1048">
    <w:name w:val="toc 3"/>
    <w:basedOn w:val="918"/>
    <w:uiPriority w:val="39"/>
    <w:unhideWhenUsed/>
    <w:pPr>
      <w:ind w:left="567" w:right="0" w:firstLine="0"/>
      <w:spacing w:after="57" w:before="0"/>
    </w:pPr>
  </w:style>
  <w:style w:type="paragraph" w:styleId="1049">
    <w:name w:val="toc 4"/>
    <w:basedOn w:val="918"/>
    <w:uiPriority w:val="39"/>
    <w:unhideWhenUsed/>
    <w:pPr>
      <w:ind w:left="850" w:right="0" w:firstLine="0"/>
      <w:spacing w:after="57" w:before="0"/>
    </w:pPr>
  </w:style>
  <w:style w:type="paragraph" w:styleId="1050">
    <w:name w:val="toc 5"/>
    <w:basedOn w:val="918"/>
    <w:uiPriority w:val="39"/>
    <w:unhideWhenUsed/>
    <w:pPr>
      <w:ind w:left="1134" w:right="0" w:firstLine="0"/>
      <w:spacing w:after="57" w:before="0"/>
    </w:pPr>
  </w:style>
  <w:style w:type="paragraph" w:styleId="1051">
    <w:name w:val="toc 6"/>
    <w:basedOn w:val="918"/>
    <w:uiPriority w:val="39"/>
    <w:unhideWhenUsed/>
    <w:pPr>
      <w:ind w:left="1417" w:right="0" w:firstLine="0"/>
      <w:spacing w:after="57" w:before="0"/>
    </w:pPr>
  </w:style>
  <w:style w:type="paragraph" w:styleId="1052">
    <w:name w:val="toc 7"/>
    <w:basedOn w:val="918"/>
    <w:uiPriority w:val="39"/>
    <w:unhideWhenUsed/>
    <w:pPr>
      <w:ind w:left="1701" w:right="0" w:firstLine="0"/>
      <w:spacing w:after="57" w:before="0"/>
    </w:pPr>
  </w:style>
  <w:style w:type="paragraph" w:styleId="1053">
    <w:name w:val="toc 8"/>
    <w:basedOn w:val="918"/>
    <w:uiPriority w:val="39"/>
    <w:unhideWhenUsed/>
    <w:pPr>
      <w:ind w:left="1984" w:right="0" w:firstLine="0"/>
      <w:spacing w:after="57" w:before="0"/>
    </w:pPr>
  </w:style>
  <w:style w:type="paragraph" w:styleId="1054">
    <w:name w:val="toc 9"/>
    <w:basedOn w:val="918"/>
    <w:uiPriority w:val="39"/>
    <w:unhideWhenUsed/>
    <w:pPr>
      <w:ind w:left="2268" w:right="0" w:firstLine="0"/>
      <w:spacing w:after="57" w:before="0"/>
    </w:pPr>
  </w:style>
  <w:style w:type="paragraph" w:styleId="1055">
    <w:name w:val="index heading"/>
    <w:basedOn w:val="1033"/>
  </w:style>
  <w:style w:type="paragraph" w:styleId="1056">
    <w:name w:val="TOC Heading"/>
    <w:qFormat/>
    <w:uiPriority w:val="39"/>
    <w:unhideWhenUsed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/>
    </w:pPr>
  </w:style>
  <w:style w:type="paragraph" w:styleId="1057">
    <w:name w:val="Título 1"/>
    <w:basedOn w:val="918"/>
    <w:qFormat/>
    <w:rPr>
      <w:rFonts w:ascii="Arial" w:hAnsi="Arial"/>
      <w:b/>
      <w:sz w:val="32"/>
      <w:lang w:val="pt-BR"/>
    </w:rPr>
    <w:pPr>
      <w:numPr>
        <w:ilvl w:val="0"/>
        <w:numId w:val="1"/>
      </w:numPr>
      <w:ind w:left="0" w:right="0" w:firstLine="0"/>
      <w:jc w:val="center"/>
      <w:keepNext/>
      <w:widowControl/>
      <w:outlineLvl w:val="0"/>
    </w:pPr>
  </w:style>
  <w:style w:type="paragraph" w:styleId="1058">
    <w:name w:val="Título 2"/>
    <w:basedOn w:val="918"/>
    <w:qFormat/>
    <w:rPr>
      <w:rFonts w:ascii="Arial Black" w:hAnsi="Arial Black"/>
      <w:b/>
      <w:bCs/>
    </w:rPr>
    <w:pPr>
      <w:numPr>
        <w:ilvl w:val="1"/>
        <w:numId w:val="1"/>
      </w:numPr>
      <w:ind w:left="0" w:right="0" w:firstLine="0"/>
      <w:jc w:val="center"/>
      <w:keepNext/>
      <w:outlineLvl w:val="1"/>
    </w:pPr>
  </w:style>
  <w:style w:type="paragraph" w:styleId="1059">
    <w:name w:val="Título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0">
    <w:name w:val="Corpo do texto"/>
    <w:basedOn w:val="918"/>
    <w:qFormat/>
    <w:rPr>
      <w:rFonts w:ascii="Verdana" w:hAnsi="Verdana"/>
    </w:rPr>
    <w:pPr>
      <w:jc w:val="both"/>
      <w:spacing w:lineRule="auto" w:line="360"/>
      <w:tabs>
        <w:tab w:val="left" w:pos="0" w:leader="none"/>
        <w:tab w:val="clear" w:pos="709" w:leader="none"/>
      </w:tabs>
    </w:pPr>
  </w:style>
  <w:style w:type="paragraph" w:styleId="1061">
    <w:name w:val="Lista"/>
    <w:basedOn w:val="1060"/>
    <w:qFormat/>
  </w:style>
  <w:style w:type="paragraph" w:styleId="1062">
    <w:name w:val="Legenda"/>
    <w:basedOn w:val="918"/>
    <w:qFormat/>
    <w:rPr>
      <w:i/>
      <w:iCs/>
      <w:sz w:val="24"/>
      <w:szCs w:val="24"/>
    </w:rPr>
    <w:pPr>
      <w:spacing w:after="120" w:before="120"/>
    </w:pPr>
  </w:style>
  <w:style w:type="paragraph" w:styleId="1063">
    <w:name w:val="Índice"/>
    <w:basedOn w:val="918"/>
    <w:qFormat/>
  </w:style>
  <w:style w:type="paragraph" w:styleId="1064">
    <w:name w:val="Título4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5">
    <w:name w:val="Título3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6">
    <w:name w:val="Título2"/>
    <w:basedOn w:val="918"/>
    <w:qFormat/>
  </w:style>
  <w:style w:type="paragraph" w:styleId="1067">
    <w:name w:val="Legenda1"/>
    <w:basedOn w:val="918"/>
    <w:qFormat/>
    <w:rPr>
      <w:i/>
      <w:iCs/>
      <w:sz w:val="20"/>
      <w:szCs w:val="20"/>
    </w:rPr>
    <w:pPr>
      <w:spacing w:after="120" w:before="120"/>
    </w:pPr>
  </w:style>
  <w:style w:type="paragraph" w:styleId="1068">
    <w:name w:val="Título1"/>
    <w:basedOn w:val="918"/>
    <w:qFormat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1069">
    <w:name w:val="Subtítulo"/>
    <w:basedOn w:val="1066"/>
    <w:qFormat/>
    <w:rPr>
      <w:i/>
      <w:iCs/>
      <w:sz w:val="28"/>
      <w:szCs w:val="28"/>
    </w:rPr>
    <w:pPr>
      <w:jc w:val="center"/>
    </w:pPr>
  </w:style>
  <w:style w:type="paragraph" w:styleId="1070">
    <w:name w:val="Cabeçalho e Rodapé"/>
    <w:basedOn w:val="918"/>
    <w:qFormat/>
    <w:pPr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071">
    <w:name w:val="Cabeçalho"/>
    <w:basedOn w:val="918"/>
    <w:qFormat/>
    <w:pPr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1072">
    <w:name w:val="Rodapé"/>
    <w:basedOn w:val="918"/>
    <w:qFormat/>
    <w:pPr>
      <w:tabs>
        <w:tab w:val="clear" w:pos="709" w:leader="none"/>
        <w:tab w:val="center" w:pos="4906" w:leader="none"/>
        <w:tab w:val="right" w:pos="9813" w:leader="none"/>
      </w:tabs>
    </w:pPr>
  </w:style>
  <w:style w:type="paragraph" w:styleId="1073">
    <w:name w:val="Conteúdo da moldura"/>
    <w:basedOn w:val="1060"/>
    <w:qFormat/>
  </w:style>
  <w:style w:type="paragraph" w:styleId="1074">
    <w:name w:val="Title"/>
    <w:basedOn w:val="918"/>
    <w:qFormat/>
    <w:rPr>
      <w:rFonts w:ascii="Arial Black" w:hAnsi="Arial Black"/>
      <w:sz w:val="48"/>
      <w:lang w:val="pt-PT"/>
    </w:rPr>
    <w:pPr>
      <w:jc w:val="center"/>
      <w:spacing w:after="960" w:before="0"/>
    </w:pPr>
  </w:style>
  <w:style w:type="paragraph" w:styleId="1075">
    <w:name w:val="Texto padrão"/>
    <w:basedOn w:val="918"/>
    <w:qFormat/>
    <w:rPr>
      <w:rFonts w:ascii="Times New Roman" w:hAnsi="Times New Roman"/>
      <w:sz w:val="24"/>
      <w:lang w:val="pt-PT"/>
    </w:rPr>
  </w:style>
  <w:style w:type="paragraph" w:styleId="1076">
    <w:name w:val="Marcador 1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7">
    <w:name w:val="Marcador 2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8">
    <w:name w:val="Lista numerada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9">
    <w:name w:val="WW-Primeiro recuo de corpo de texto"/>
    <w:basedOn w:val="918"/>
    <w:qFormat/>
    <w:rPr>
      <w:rFonts w:ascii="Times New Roman" w:hAnsi="Times New Roman"/>
      <w:sz w:val="24"/>
      <w:lang w:val="pt-PT"/>
    </w:rPr>
    <w:pPr>
      <w:ind w:left="0" w:right="0" w:firstLine="720"/>
    </w:pPr>
  </w:style>
  <w:style w:type="paragraph" w:styleId="1080">
    <w:name w:val="Tópicos (Não 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1">
    <w:name w:val="Tópicos (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2">
    <w:name w:val="Texto tabela"/>
    <w:basedOn w:val="918"/>
    <w:qFormat/>
    <w:rPr>
      <w:rFonts w:ascii="Times New Roman" w:hAnsi="Times New Roman"/>
      <w:sz w:val="24"/>
      <w:lang w:val="pt-PT"/>
    </w:rPr>
    <w:pPr>
      <w:jc w:val="right"/>
    </w:pPr>
  </w:style>
  <w:style w:type="paragraph" w:styleId="1083">
    <w:name w:val="Header and Footer"/>
    <w:basedOn w:val="918"/>
    <w:qFormat/>
  </w:style>
  <w:style w:type="paragraph" w:styleId="1084">
    <w:name w:val="Head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5">
    <w:name w:val="Foot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6">
    <w:name w:val="Body Text 2"/>
    <w:basedOn w:val="918"/>
    <w:qFormat/>
    <w:rPr>
      <w:rFonts w:ascii="Verdana" w:hAnsi="Verdana"/>
      <w:sz w:val="16"/>
    </w:rPr>
    <w:pPr>
      <w:ind w:left="0" w:right="0" w:firstLine="720"/>
      <w:jc w:val="both"/>
    </w:pPr>
  </w:style>
  <w:style w:type="paragraph" w:styleId="1087">
    <w:name w:val="WW-Recuo de corpo de texto 2"/>
    <w:basedOn w:val="918"/>
    <w:qFormat/>
    <w:rPr>
      <w:rFonts w:ascii="Verdana" w:hAnsi="Verdana"/>
      <w:sz w:val="16"/>
    </w:rPr>
    <w:pPr>
      <w:ind w:left="2552" w:right="0" w:hanging="2552"/>
      <w:jc w:val="both"/>
      <w:tabs>
        <w:tab w:val="left" w:pos="709" w:leader="none"/>
        <w:tab w:val="left" w:pos="851" w:leader="none"/>
        <w:tab w:val="left" w:pos="2268" w:leader="none"/>
        <w:tab w:val="left" w:pos="2552" w:leader="none"/>
      </w:tabs>
    </w:pPr>
  </w:style>
  <w:style w:type="paragraph" w:styleId="1088">
    <w:name w:val="WW-Recuo de corpo de texto 3"/>
    <w:basedOn w:val="918"/>
    <w:qFormat/>
    <w:rPr>
      <w:rFonts w:ascii="Verdana" w:hAnsi="Verdana"/>
      <w:sz w:val="16"/>
    </w:rPr>
    <w:pPr>
      <w:ind w:left="2977" w:right="0" w:hanging="2977"/>
      <w:jc w:val="both"/>
      <w:tabs>
        <w:tab w:val="left" w:pos="709" w:leader="none"/>
        <w:tab w:val="left" w:pos="2552" w:leader="none"/>
        <w:tab w:val="left" w:pos="2694" w:leader="none"/>
        <w:tab w:val="left" w:pos="2977" w:leader="none"/>
        <w:tab w:val="left" w:pos="3402" w:leader="none"/>
      </w:tabs>
    </w:pPr>
  </w:style>
  <w:style w:type="paragraph" w:styleId="1089">
    <w:name w:val="WW-Texto em bloco"/>
    <w:basedOn w:val="918"/>
    <w:qFormat/>
    <w:rPr>
      <w:rFonts w:ascii="Verdana" w:hAnsi="Verdana"/>
      <w:i/>
      <w:sz w:val="12"/>
    </w:rPr>
    <w:pPr>
      <w:ind w:left="1560" w:right="850" w:firstLine="774"/>
      <w:jc w:val="both"/>
    </w:pPr>
  </w:style>
  <w:style w:type="paragraph" w:styleId="1090">
    <w:name w:val="WW-Corpo de texto 2"/>
    <w:basedOn w:val="918"/>
    <w:qFormat/>
    <w:rPr>
      <w:rFonts w:ascii="Verdana" w:hAnsi="Verdana"/>
      <w:sz w:val="16"/>
    </w:rPr>
    <w:pPr>
      <w:jc w:val="both"/>
      <w:tabs>
        <w:tab w:val="left" w:pos="709" w:leader="none"/>
        <w:tab w:val="left" w:pos="993" w:leader="none"/>
      </w:tabs>
    </w:pPr>
  </w:style>
  <w:style w:type="paragraph" w:styleId="1091">
    <w:name w:val="Body Text Indent 2"/>
    <w:basedOn w:val="918"/>
    <w:qFormat/>
    <w:rPr>
      <w:rFonts w:ascii="Verdana" w:hAnsi="Verdana"/>
      <w:sz w:val="16"/>
    </w:rPr>
    <w:pPr>
      <w:ind w:left="2268" w:right="0" w:hanging="1701"/>
      <w:jc w:val="both"/>
      <w:tabs>
        <w:tab w:val="clear" w:pos="709" w:leader="none"/>
        <w:tab w:val="left" w:pos="1418" w:leader="none"/>
        <w:tab w:val="left" w:pos="2268" w:leader="none"/>
      </w:tabs>
    </w:pPr>
  </w:style>
  <w:style w:type="paragraph" w:styleId="1092">
    <w:name w:val="Body Text Indent 3"/>
    <w:basedOn w:val="918"/>
    <w:qFormat/>
    <w:rPr>
      <w:rFonts w:ascii="Verdana" w:hAnsi="Verdana"/>
      <w:sz w:val="16"/>
    </w:rPr>
    <w:pPr>
      <w:ind w:left="567" w:right="0" w:firstLine="0"/>
      <w:jc w:val="both"/>
    </w:pPr>
  </w:style>
  <w:style w:type="paragraph" w:styleId="1093">
    <w:name w:val="Block Text"/>
    <w:basedOn w:val="918"/>
    <w:qFormat/>
    <w:rPr>
      <w:rFonts w:ascii="Verdana" w:hAnsi="Verdana"/>
      <w:i/>
      <w:sz w:val="12"/>
    </w:rPr>
    <w:pPr>
      <w:ind w:left="2410" w:right="850" w:firstLine="0"/>
      <w:jc w:val="both"/>
    </w:pPr>
  </w:style>
  <w:style w:type="paragraph" w:styleId="1094">
    <w:name w:val="List Bullet"/>
    <w:basedOn w:val="918"/>
    <w:rPr>
      <w:rFonts w:ascii="Verdana" w:hAnsi="Verdana"/>
      <w:color w:val="000000"/>
      <w:sz w:val="16"/>
    </w:rPr>
    <w:pPr>
      <w:ind w:left="993" w:right="0" w:hanging="426"/>
      <w:jc w:val="both"/>
    </w:pPr>
  </w:style>
  <w:style w:type="paragraph" w:styleId="1095">
    <w:name w:val="WW-Recuo de corpo de texto 21"/>
    <w:basedOn w:val="918"/>
    <w:qFormat/>
    <w:rPr>
      <w:rFonts w:ascii="Verdana" w:hAnsi="Verdana"/>
      <w:sz w:val="18"/>
      <w:lang w:val="pt-BR"/>
    </w:rPr>
    <w:pPr>
      <w:jc w:val="both"/>
      <w:widowControl/>
    </w:pPr>
  </w:style>
  <w:style w:type="paragraph" w:styleId="1096">
    <w:name w:val="Normal1"/>
    <w:basedOn w:val="918"/>
    <w:qFormat/>
    <w:rPr>
      <w:rFonts w:ascii="Verdana" w:hAnsi="Verdana"/>
      <w:sz w:val="16"/>
      <w:lang w:val="pt-BR"/>
    </w:rPr>
  </w:style>
  <w:style w:type="paragraph" w:styleId="1097">
    <w:name w:val="WW-Normal (Web)"/>
    <w:basedOn w:val="918"/>
    <w:qFormat/>
    <w:rPr>
      <w:rFonts w:eastAsia="Batang"/>
      <w:sz w:val="24"/>
      <w:szCs w:val="24"/>
      <w:lang w:val="pt-BR"/>
    </w:rPr>
    <w:pPr>
      <w:spacing w:after="119" w:before="280"/>
    </w:pPr>
  </w:style>
  <w:style w:type="paragraph" w:styleId="1098">
    <w:name w:val="Padrão"/>
    <w:basedOn w:val="918"/>
    <w:qFormat/>
    <w:rPr>
      <w:rFonts w:ascii="Times New Roman" w:hAnsi="Times New Roman"/>
      <w:sz w:val="24"/>
      <w:szCs w:val="24"/>
    </w:rPr>
  </w:style>
  <w:style w:type="paragraph" w:styleId="1099">
    <w:name w:val="Conteúdo da tabela"/>
    <w:basedOn w:val="918"/>
    <w:qFormat/>
  </w:style>
  <w:style w:type="paragraph" w:styleId="1100">
    <w:name w:val="Título de tabela"/>
    <w:basedOn w:val="1099"/>
    <w:qFormat/>
    <w:rPr>
      <w:b/>
      <w:bCs/>
    </w:rPr>
    <w:pPr>
      <w:jc w:val="center"/>
    </w:pPr>
  </w:style>
  <w:style w:type="paragraph" w:styleId="1101">
    <w:name w:val="Normal (Web)"/>
    <w:basedOn w:val="918"/>
    <w:qFormat/>
    <w:rPr>
      <w:rFonts w:ascii="Times New Roman" w:hAnsi="Times New Roman"/>
      <w:color w:val="000000"/>
      <w:sz w:val="24"/>
      <w:szCs w:val="24"/>
    </w:rPr>
    <w:pPr>
      <w:jc w:val="both"/>
      <w:spacing w:lineRule="auto" w:line="360" w:after="0" w:before="100"/>
    </w:pPr>
  </w:style>
  <w:style w:type="paragraph" w:styleId="1102" w:customStyle="1">
    <w:name w:val="Cabeçalho Char"/>
    <w:qFormat/>
    <w:rPr>
      <w:rFonts w:ascii="Times New Roman" w:hAnsi="Times New Roman" w:cs="Arial" w:eastAsia="Times New Roman" w:cstheme="minorBid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u w:val="none"/>
      <w:vertAlign w:val="baseline"/>
      <w:lang w:val="pt-PT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</w:pPr>
  </w:style>
  <w:style w:type="paragraph" w:styleId="1103">
    <w:name w:val="Table Contents"/>
    <w:basedOn w:val="918"/>
    <w:qFormat/>
    <w:pPr>
      <w:widowControl w:val="off"/>
      <w:suppressLineNumbers/>
    </w:pPr>
  </w:style>
  <w:style w:type="paragraph" w:styleId="1104">
    <w:name w:val="Table Heading"/>
    <w:basedOn w:val="1103"/>
    <w:qFormat/>
    <w:rPr>
      <w:b/>
      <w:bCs/>
    </w:rPr>
    <w:pPr>
      <w:jc w:val="center"/>
      <w:suppressLineNumbers/>
    </w:pPr>
  </w:style>
  <w:style w:type="paragraph" w:styleId="1105">
    <w:name w:val="normal2"/>
    <w:qFormat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 w:val="off"/>
    </w:pPr>
  </w:style>
  <w:style w:type="numbering" w:styleId="1106" w:default="1">
    <w:name w:val="No List"/>
    <w:qFormat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oinpel@pelotas.co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Filipe Nizoli Corrêa</cp:lastModifiedBy>
  <cp:revision>31</cp:revision>
  <dcterms:modified xsi:type="dcterms:W3CDTF">2026-05-13T13:17:30Z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