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lineRule="atLeast" w:line="160" w:after="0" w:before="160"/>
        <w:rPr>
          <w:b/>
          <w:sz w:val="1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 Narrow" w:hAnsi="Arial Narrow" w:cs="Arial Narrow" w:eastAsia="Arial Narrow"/>
          <w:b/>
          <w:color w:val="000000"/>
          <w:sz w:val="24"/>
          <w:highlight w:val="none"/>
        </w:rPr>
      </w:r>
      <w:r>
        <w:rPr>
          <w:b/>
        </w:rPr>
      </w:r>
      <w:r/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b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sz w:val="24"/>
        </w:rPr>
        <w:t xml:space="preserve">Declaração de Inexistência – Comitê de Elegibilidade</w:t>
      </w:r>
      <w:r>
        <w:rPr>
          <w:b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  <w:highlight w:val="none"/>
        </w:rPr>
      </w:r>
      <w:r>
        <w:rPr>
          <w:rFonts w:ascii="Arial" w:hAnsi="Arial" w:cs="Arial" w:eastAsia="Arial"/>
          <w:sz w:val="24"/>
          <w:highlight w:val="none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/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A Companhia de Informática de Pelotas – COINPEL informa que não possui Comitê de Elegibilidade Estatutário nem Comitê de Pessoas, Elegibilidade, Sucessão e Remuneração formalmente instituído, razão pela qual não há atas ou sumários de reuniões a serem divul</w:t>
      </w:r>
      <w:r>
        <w:rPr>
          <w:rFonts w:ascii="Arial" w:hAnsi="Arial" w:cs="Arial" w:eastAsia="Arial"/>
          <w:sz w:val="24"/>
        </w:rPr>
        <w:t xml:space="preserve">gados relativos a tais órgãos.</w:t>
      </w:r>
      <w:r/>
      <w:r>
        <w:rPr>
          <w:rFonts w:ascii="Arial" w:hAnsi="Arial" w:cs="Arial" w:eastAsia="Arial"/>
          <w:sz w:val="24"/>
        </w:rPr>
      </w:r>
      <w:r/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Os procedimentos relacionados à indicação, nomeação e avaliação de administradores observam a legislação aplicável, o Estatuto Social e as deliberações dos órgãos competentes da Companhia.</w:t>
      </w:r>
      <w:r/>
      <w:r>
        <w:rPr>
          <w:rFonts w:ascii="Arial" w:hAnsi="Arial" w:cs="Arial" w:eastAsia="Arial"/>
          <w:sz w:val="24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pStyle w:val="918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2269" w:right="851" w:bottom="1134" w:left="1276" w:header="68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iberation Sans">
    <w:panose1 w:val="020B0604020202020204"/>
  </w:font>
  <w:font w:name="Wingdings">
    <w:panose1 w:val="05010000000000000000"/>
  </w:font>
  <w:font w:name="pingfang sc">
    <w:panose1 w:val="020B0604030504040204"/>
  </w:font>
  <w:font w:name="Courier New">
    <w:panose1 w:val="02070309020205020404"/>
  </w:font>
  <w:font w:name="starsymbol">
    <w:panose1 w:val="020B0604030504040204"/>
  </w:font>
  <w:font w:name="Symbol">
    <w:panose1 w:val="05010000000000000000"/>
  </w:font>
  <w:font w:name="Arial Black">
    <w:panose1 w:val="020B0A04020102020204"/>
  </w:font>
  <w:font w:name="Lucida Sans Unicode">
    <w:panose1 w:val="020B0604030504040204"/>
  </w:font>
  <w:font w:name="Verdana">
    <w:panose1 w:val="020B0604030504040204"/>
  </w:font>
  <w:font w:name="songti sc">
    <w:panose1 w:val="020B0604030504040204"/>
  </w:font>
  <w:font w:name="Arial">
    <w:panose1 w:val="020B0604020202020204"/>
  </w:font>
  <w:font w:name="Arial Unicode MS">
    <w:panose1 w:val="020B0604020202020204"/>
  </w:font>
  <w:font w:name="Arial Narrow">
    <w:panose1 w:val="020B0604020202020204"/>
  </w:font>
  <w:font w:name="Microsoft YaHei">
    <w:panose1 w:val="020B0603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-6" w:firstLine="0"/>
      <w:jc w:val="both"/>
      <w:spacing w:lineRule="atLeast" w:line="240" w:after="0" w:before="238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  <w:r>
      <w:rPr>
        <w:rFonts w:ascii="Verdana" w:hAnsi="Verdana" w:cs="Verdana" w:eastAsia="Verdana"/>
        <w:color w:val="000000"/>
        <w:sz w:val="14"/>
      </w:rPr>
      <w:t xml:space="preserve">Av. Domingos de Almeida n.º 1785, salas 26, 27, 28 e 29, “Pelotas – Parque Tecnológico”, CEP 96.085-470, Fone: (53) 3199.0466 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2"/>
      <w:pBdr>
        <w:bottom w:val="single" w:color="000000" w:sz="8" w:space="1"/>
      </w:pBdr>
    </w:pPr>
    <w:r/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Av. Domingos de Almeida nº 1785 Salas 26, 27, 28 e 29 - Pelotas/RS CEP: 96085-470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Fone (53) 3199-0466 E-mail: </w:t>
    </w:r>
    <w:hyperlink r:id="rId1" w:tooltip="mailto:coinpel@pelotas.com.br" w:history="1">
      <w:r>
        <w:rPr>
          <w:color w:val="000080"/>
          <w:u w:val="single"/>
        </w:rPr>
        <w:t xml:space="preserve">coinpel@pelotas.rs.gov.br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1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  <w:highlight w:val="none"/>
      </w:rPr>
    </w:r>
    <w:r>
      <w:rPr>
        <w:rFonts w:ascii="Arial Narrow" w:hAnsi="Arial Narrow"/>
        <w:sz w:val="20"/>
        <w:szCs w:val="24"/>
        <w:highlight w:val="none"/>
      </w:rPr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  <w:highlight w:val="none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rPr>
        <w:highlight w:val="none"/>
      </w:rPr>
    </w:r>
    <w:r>
      <w:rPr>
        <w:highlight w:val="none"/>
      </w:rPr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  <w:rPr>
        <w:highlight w:val="none"/>
      </w:rPr>
    </w:pPr>
    <w:r>
      <w:t xml:space="preserve">______________________________________________________________________________________________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2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</w:rPr>
    </w:pPr>
    <w:r>
      <w:rPr>
        <w:rFonts w:ascii="Arial Narrow" w:hAnsi="Arial Narrow"/>
        <w:sz w:val="20"/>
        <w:szCs w:val="24"/>
      </w:rPr>
      <w:t xml:space="preserve">Ofício Administrativo nº. 0</w:t>
    </w:r>
    <w:r>
      <w:rPr>
        <w:rFonts w:ascii="Arial Narrow" w:hAnsi="Arial Narrow"/>
        <w:sz w:val="20"/>
        <w:szCs w:val="24"/>
      </w:rPr>
      <w:t xml:space="preserve">38</w:t>
    </w:r>
    <w:r>
      <w:rPr>
        <w:rFonts w:ascii="Arial Narrow" w:hAnsi="Arial Narrow"/>
        <w:sz w:val="20"/>
        <w:szCs w:val="24"/>
      </w:rPr>
      <w:t xml:space="preserve">-</w:t>
    </w:r>
    <w:r>
      <w:rPr>
        <w:rFonts w:ascii="Arial Narrow" w:hAnsi="Arial Narrow"/>
        <w:sz w:val="20"/>
        <w:szCs w:val="24"/>
      </w:rPr>
      <w:t xml:space="preserve">04/05/2026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t xml:space="preserve">______________________________________________________________________________________________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57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1058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Arial Unicode MS" w:eastAsia="Songti SC" w:hint="default"/>
        <w:sz w:val="22"/>
        <w:szCs w:val="22"/>
        <w:lang w:val="en-US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2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1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22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23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24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25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26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27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8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29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30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31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32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33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34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48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5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56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57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58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59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60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61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62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84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85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86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87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88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89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90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98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99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0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1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2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03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04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905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906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7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8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9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10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11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12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13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14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15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16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17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918" w:default="1">
    <w:name w:val="Normal"/>
    <w:qFormat/>
    <w:rPr>
      <w:rFonts w:ascii="Verdana" w:hAnsi="Verdana" w:cs="Arial Unicode MS" w:eastAsia="Times New Roman"/>
      <w:color w:val="auto"/>
      <w:sz w:val="16"/>
      <w:szCs w:val="20"/>
      <w:lang w:val="pt-BR" w:bidi="ar-SA" w:eastAsia="zh-CN"/>
    </w:rPr>
    <w:pPr>
      <w:jc w:val="left"/>
      <w:spacing w:after="0" w:before="0"/>
      <w:widowControl/>
    </w:pPr>
  </w:style>
  <w:style w:type="paragraph" w:styleId="919">
    <w:name w:val="Heading 1"/>
    <w:basedOn w:val="918"/>
    <w:qFormat/>
    <w:rPr>
      <w:rFonts w:ascii="Arial Black" w:hAnsi="Arial Black"/>
      <w:sz w:val="28"/>
      <w:lang w:val="pt-PT"/>
    </w:rPr>
    <w:pPr>
      <w:spacing w:after="140" w:before="280"/>
    </w:pPr>
  </w:style>
  <w:style w:type="paragraph" w:styleId="920">
    <w:name w:val="Heading 2"/>
    <w:basedOn w:val="918"/>
    <w:qFormat/>
    <w:rPr>
      <w:rFonts w:ascii="Arial" w:hAnsi="Arial"/>
      <w:b/>
      <w:sz w:val="24"/>
      <w:lang w:val="pt-PT"/>
    </w:rPr>
    <w:pPr>
      <w:spacing w:after="120" w:before="120"/>
    </w:pPr>
  </w:style>
  <w:style w:type="paragraph" w:styleId="921">
    <w:name w:val="Heading 3"/>
    <w:basedOn w:val="918"/>
    <w:qFormat/>
    <w:rPr>
      <w:rFonts w:ascii="Times New Roman" w:hAnsi="Times New Roman"/>
      <w:b/>
      <w:sz w:val="24"/>
      <w:lang w:val="pt-PT"/>
    </w:rPr>
    <w:pPr>
      <w:spacing w:after="120" w:before="120"/>
    </w:pPr>
  </w:style>
  <w:style w:type="paragraph" w:styleId="922">
    <w:name w:val="Heading 4"/>
    <w:basedOn w:val="918"/>
    <w:qFormat/>
    <w:rPr>
      <w:rFonts w:ascii="Verdana" w:hAnsi="Verdana"/>
      <w:i/>
      <w:sz w:val="16"/>
    </w:rPr>
    <w:pPr>
      <w:ind w:left="0" w:right="0" w:firstLine="0"/>
      <w:jc w:val="center"/>
      <w:keepNext/>
    </w:pPr>
  </w:style>
  <w:style w:type="paragraph" w:styleId="923">
    <w:name w:val="Heading 5"/>
    <w:basedOn w:val="918"/>
    <w:qFormat/>
    <w:rPr>
      <w:rFonts w:ascii="Verdana" w:hAnsi="Verdana"/>
      <w:b/>
      <w:i/>
      <w:sz w:val="16"/>
    </w:rPr>
    <w:pPr>
      <w:ind w:left="0" w:right="0" w:firstLine="0"/>
      <w:jc w:val="center"/>
      <w:keepNext/>
    </w:pPr>
  </w:style>
  <w:style w:type="paragraph" w:styleId="924">
    <w:name w:val="Heading 6"/>
    <w:basedOn w:val="918"/>
    <w:qFormat/>
    <w:rPr>
      <w:rFonts w:ascii="Verdana" w:hAnsi="Verdana"/>
      <w:b/>
      <w:sz w:val="16"/>
    </w:rPr>
    <w:pPr>
      <w:ind w:left="0" w:right="0" w:firstLine="0"/>
      <w:jc w:val="both"/>
      <w:keepNext/>
    </w:pPr>
  </w:style>
  <w:style w:type="paragraph" w:styleId="925">
    <w:name w:val="Heading 7"/>
    <w:basedOn w:val="918"/>
    <w:qFormat/>
    <w:rPr>
      <w:rFonts w:ascii="Verdana" w:hAnsi="Verdana"/>
      <w:b/>
      <w:sz w:val="16"/>
    </w:rPr>
    <w:pPr>
      <w:ind w:left="0" w:right="0" w:firstLine="0"/>
      <w:jc w:val="center"/>
      <w:keepNext/>
    </w:pPr>
  </w:style>
  <w:style w:type="paragraph" w:styleId="926">
    <w:name w:val="Heading 8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paragraph" w:styleId="927">
    <w:name w:val="Heading 9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character" w:styleId="928">
    <w:name w:val="Heading 1 Char"/>
    <w:basedOn w:val="1015"/>
    <w:qFormat/>
    <w:uiPriority w:val="9"/>
    <w:rPr>
      <w:rFonts w:ascii="Arial" w:hAnsi="Arial" w:cs="Arial" w:eastAsia="Arial"/>
      <w:sz w:val="40"/>
      <w:szCs w:val="40"/>
    </w:rPr>
  </w:style>
  <w:style w:type="character" w:styleId="929">
    <w:name w:val="Heading 2 Char"/>
    <w:basedOn w:val="1015"/>
    <w:qFormat/>
    <w:uiPriority w:val="9"/>
    <w:rPr>
      <w:rFonts w:ascii="Arial" w:hAnsi="Arial" w:cs="Arial" w:eastAsia="Arial"/>
      <w:sz w:val="34"/>
    </w:rPr>
  </w:style>
  <w:style w:type="character" w:styleId="930">
    <w:name w:val="Heading 3 Char"/>
    <w:basedOn w:val="1015"/>
    <w:qFormat/>
    <w:uiPriority w:val="9"/>
    <w:rPr>
      <w:rFonts w:ascii="Arial" w:hAnsi="Arial" w:cs="Arial" w:eastAsia="Arial"/>
      <w:sz w:val="30"/>
      <w:szCs w:val="30"/>
    </w:rPr>
  </w:style>
  <w:style w:type="character" w:styleId="931">
    <w:name w:val="Heading 4 Char"/>
    <w:basedOn w:val="1015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932">
    <w:name w:val="Heading 5 Char"/>
    <w:basedOn w:val="1015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933">
    <w:name w:val="Heading 6 Char"/>
    <w:basedOn w:val="1015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934">
    <w:name w:val="Heading 7 Char"/>
    <w:basedOn w:val="1015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35">
    <w:name w:val="Heading 8 Char"/>
    <w:basedOn w:val="1015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936">
    <w:name w:val="Heading 9 Char"/>
    <w:basedOn w:val="1015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937">
    <w:name w:val="Title Char"/>
    <w:basedOn w:val="1015"/>
    <w:qFormat/>
    <w:uiPriority w:val="10"/>
    <w:rPr>
      <w:sz w:val="48"/>
      <w:szCs w:val="48"/>
    </w:rPr>
  </w:style>
  <w:style w:type="character" w:styleId="938">
    <w:name w:val="Subtitle Char"/>
    <w:basedOn w:val="1015"/>
    <w:qFormat/>
    <w:uiPriority w:val="11"/>
    <w:rPr>
      <w:sz w:val="24"/>
      <w:szCs w:val="24"/>
    </w:rPr>
  </w:style>
  <w:style w:type="character" w:styleId="939">
    <w:name w:val="Quote Char"/>
    <w:qFormat/>
    <w:uiPriority w:val="29"/>
    <w:rPr>
      <w:i/>
    </w:rPr>
  </w:style>
  <w:style w:type="character" w:styleId="940">
    <w:name w:val="Intense Quote Char"/>
    <w:qFormat/>
    <w:uiPriority w:val="30"/>
    <w:rPr>
      <w:i/>
    </w:rPr>
  </w:style>
  <w:style w:type="character" w:styleId="941">
    <w:name w:val="Header Char"/>
    <w:basedOn w:val="1015"/>
    <w:qFormat/>
    <w:uiPriority w:val="99"/>
  </w:style>
  <w:style w:type="character" w:styleId="942">
    <w:name w:val="Footer Char"/>
    <w:basedOn w:val="1015"/>
    <w:qFormat/>
    <w:uiPriority w:val="99"/>
  </w:style>
  <w:style w:type="character" w:styleId="943">
    <w:name w:val="Caption Char"/>
    <w:qFormat/>
    <w:uiPriority w:val="99"/>
  </w:style>
  <w:style w:type="character" w:styleId="944">
    <w:name w:val="Hyperlink"/>
    <w:uiPriority w:val="99"/>
    <w:unhideWhenUsed/>
    <w:rPr>
      <w:color w:val="0000FF" w:themeColor="hyperlink"/>
      <w:u w:val="single"/>
    </w:rPr>
  </w:style>
  <w:style w:type="character" w:styleId="945">
    <w:name w:val="Footnote Text Char"/>
    <w:qFormat/>
    <w:uiPriority w:val="99"/>
    <w:rPr>
      <w:sz w:val="18"/>
    </w:rPr>
  </w:style>
  <w:style w:type="character" w:styleId="946">
    <w:name w:val="Footnote Characters (user)"/>
    <w:qFormat/>
    <w:uiPriority w:val="99"/>
    <w:unhideWhenUsed/>
    <w:rPr>
      <w:vertAlign w:val="superscript"/>
    </w:rPr>
  </w:style>
  <w:style w:type="character" w:styleId="947">
    <w:name w:val="Footnote Characters"/>
    <w:qFormat/>
    <w:rPr>
      <w:vertAlign w:val="superscript"/>
    </w:rPr>
  </w:style>
  <w:style w:type="character" w:styleId="948">
    <w:name w:val="footnote reference"/>
    <w:rPr>
      <w:vertAlign w:val="superscript"/>
    </w:rPr>
  </w:style>
  <w:style w:type="character" w:styleId="949">
    <w:name w:val="Endnote Text Char"/>
    <w:qFormat/>
    <w:uiPriority w:val="99"/>
    <w:rPr>
      <w:sz w:val="20"/>
    </w:rPr>
  </w:style>
  <w:style w:type="character" w:styleId="950">
    <w:name w:val="Endnote Characters (user)"/>
    <w:qFormat/>
    <w:uiPriority w:val="99"/>
    <w:semiHidden/>
    <w:unhideWhenUsed/>
    <w:rPr>
      <w:vertAlign w:val="superscript"/>
    </w:rPr>
  </w:style>
  <w:style w:type="character" w:styleId="951">
    <w:name w:val="Endnote Characters"/>
    <w:qFormat/>
    <w:rPr>
      <w:vertAlign w:val="superscript"/>
    </w:rPr>
  </w:style>
  <w:style w:type="character" w:styleId="952">
    <w:name w:val="endnote reference"/>
    <w:rPr>
      <w:vertAlign w:val="superscript"/>
    </w:rPr>
  </w:style>
  <w:style w:type="character" w:styleId="953">
    <w:name w:val="WW8Num1z0"/>
    <w:qFormat/>
  </w:style>
  <w:style w:type="character" w:styleId="954">
    <w:name w:val="WW8Num1z1"/>
    <w:qFormat/>
  </w:style>
  <w:style w:type="character" w:styleId="955">
    <w:name w:val="WW8Num1z2"/>
    <w:qFormat/>
  </w:style>
  <w:style w:type="character" w:styleId="956">
    <w:name w:val="WW8Num1z3"/>
    <w:qFormat/>
  </w:style>
  <w:style w:type="character" w:styleId="957">
    <w:name w:val="WW8Num1z4"/>
    <w:qFormat/>
  </w:style>
  <w:style w:type="character" w:styleId="958">
    <w:name w:val="WW8Num1z5"/>
    <w:qFormat/>
  </w:style>
  <w:style w:type="character" w:styleId="959">
    <w:name w:val="WW8Num1z6"/>
    <w:qFormat/>
  </w:style>
  <w:style w:type="character" w:styleId="960">
    <w:name w:val="WW8Num1z7"/>
    <w:qFormat/>
  </w:style>
  <w:style w:type="character" w:styleId="961">
    <w:name w:val="WW8Num1z8"/>
    <w:qFormat/>
  </w:style>
  <w:style w:type="character" w:styleId="962">
    <w:name w:val="Fonte parág. padrão"/>
    <w:qFormat/>
  </w:style>
  <w:style w:type="character" w:styleId="963">
    <w:name w:val="Fonte parág. padrão3"/>
    <w:qFormat/>
  </w:style>
  <w:style w:type="character" w:styleId="964">
    <w:name w:val="Fonte parág. padrão2"/>
    <w:qFormat/>
  </w:style>
  <w:style w:type="character" w:styleId="965">
    <w:name w:val="Fonte parág. padrão1"/>
    <w:qFormat/>
  </w:style>
  <w:style w:type="character" w:styleId="966">
    <w:name w:val="WW-Absatz-Standardschriftart"/>
    <w:qFormat/>
  </w:style>
  <w:style w:type="character" w:styleId="967">
    <w:name w:val="WW-Absatz-Standardschriftart1"/>
    <w:qFormat/>
  </w:style>
  <w:style w:type="character" w:styleId="968">
    <w:name w:val="WW-Absatz-Standardschriftart11"/>
    <w:qFormat/>
  </w:style>
  <w:style w:type="character" w:styleId="969">
    <w:name w:val="WW-Absatz-Standardschriftart111"/>
    <w:qFormat/>
  </w:style>
  <w:style w:type="character" w:styleId="970">
    <w:name w:val="WW-Absatz-Standardschriftart1111"/>
    <w:qFormat/>
  </w:style>
  <w:style w:type="character" w:styleId="971">
    <w:name w:val="WW-Absatz-Standardschriftart11111"/>
    <w:qFormat/>
  </w:style>
  <w:style w:type="character" w:styleId="972">
    <w:name w:val="WW-Absatz-Standardschriftart111111"/>
    <w:qFormat/>
  </w:style>
  <w:style w:type="character" w:styleId="973">
    <w:name w:val="WW-Absatz-Standardschriftart1111111"/>
    <w:qFormat/>
  </w:style>
  <w:style w:type="character" w:styleId="974">
    <w:name w:val="WW-Absatz-Standardschriftart11111111"/>
    <w:qFormat/>
  </w:style>
  <w:style w:type="character" w:styleId="975">
    <w:name w:val="WW-Absatz-Standardschriftart111111111"/>
    <w:qFormat/>
  </w:style>
  <w:style w:type="character" w:styleId="976">
    <w:name w:val="WW-Absatz-Standardschriftart1111111111"/>
    <w:qFormat/>
  </w:style>
  <w:style w:type="character" w:styleId="977">
    <w:name w:val="WW-Absatz-Standardschriftart11111111111"/>
    <w:qFormat/>
  </w:style>
  <w:style w:type="character" w:styleId="978">
    <w:name w:val="WW-WW8Num1z0"/>
    <w:qFormat/>
    <w:rPr>
      <w:rFonts w:ascii="Symbol" w:hAnsi="Symbol"/>
      <w:sz w:val="18"/>
      <w:szCs w:val="18"/>
    </w:rPr>
  </w:style>
  <w:style w:type="character" w:styleId="979">
    <w:name w:val="WW-Absatz-Standardschriftart111111111111"/>
    <w:qFormat/>
  </w:style>
  <w:style w:type="character" w:styleId="980">
    <w:name w:val="WW-WW8Num1z01"/>
    <w:qFormat/>
    <w:rPr>
      <w:rFonts w:ascii="Symbol" w:hAnsi="Symbol"/>
      <w:sz w:val="18"/>
      <w:szCs w:val="18"/>
    </w:rPr>
  </w:style>
  <w:style w:type="character" w:styleId="981">
    <w:name w:val="WW-Absatz-Standardschriftart1111111111111"/>
    <w:qFormat/>
  </w:style>
  <w:style w:type="character" w:styleId="982">
    <w:name w:val="WW-WW8Num1z011"/>
    <w:qFormat/>
    <w:rPr>
      <w:rFonts w:ascii="Symbol" w:hAnsi="Symbol"/>
      <w:sz w:val="18"/>
      <w:szCs w:val="18"/>
    </w:rPr>
  </w:style>
  <w:style w:type="character" w:styleId="983">
    <w:name w:val="WW-Absatz-Standardschriftart11111111111111"/>
    <w:qFormat/>
  </w:style>
  <w:style w:type="character" w:styleId="984">
    <w:name w:val="WW-WW8Num1z0111"/>
    <w:qFormat/>
    <w:rPr>
      <w:rFonts w:ascii="Symbol" w:hAnsi="Symbol"/>
      <w:sz w:val="18"/>
      <w:szCs w:val="18"/>
    </w:rPr>
  </w:style>
  <w:style w:type="character" w:styleId="985">
    <w:name w:val="WW-Absatz-Standardschriftart111111111111111"/>
    <w:qFormat/>
  </w:style>
  <w:style w:type="character" w:styleId="986">
    <w:name w:val="WW8Num2z0"/>
    <w:qFormat/>
    <w:rPr>
      <w:rFonts w:ascii="Symbol" w:hAnsi="Symbol"/>
      <w:sz w:val="18"/>
      <w:szCs w:val="18"/>
    </w:rPr>
  </w:style>
  <w:style w:type="character" w:styleId="987">
    <w:name w:val="WW-Absatz-Standardschriftart1111111111111111"/>
    <w:qFormat/>
  </w:style>
  <w:style w:type="character" w:styleId="988">
    <w:name w:val="WW-Absatz-Standardschriftart11111111111111111"/>
    <w:qFormat/>
  </w:style>
  <w:style w:type="character" w:styleId="989">
    <w:name w:val="WW-Fonte parág. padrão"/>
    <w:qFormat/>
  </w:style>
  <w:style w:type="character" w:styleId="990">
    <w:name w:val="Símbolos de marca"/>
    <w:qFormat/>
    <w:rPr>
      <w:rFonts w:ascii="StarSymbol" w:hAnsi="StarSymbol" w:eastAsia="StarSymbol"/>
      <w:sz w:val="18"/>
      <w:szCs w:val="18"/>
    </w:rPr>
  </w:style>
  <w:style w:type="character" w:styleId="991">
    <w:name w:val="WW-Símbolos de marca"/>
    <w:qFormat/>
    <w:rPr>
      <w:rFonts w:ascii="StarSymbol" w:hAnsi="StarSymbol" w:eastAsia="StarSymbol"/>
      <w:sz w:val="18"/>
      <w:szCs w:val="18"/>
    </w:rPr>
  </w:style>
  <w:style w:type="character" w:styleId="992">
    <w:name w:val="WW-Símbolos de marca1"/>
    <w:qFormat/>
    <w:rPr>
      <w:rFonts w:ascii="StarSymbol" w:hAnsi="StarSymbol" w:eastAsia="StarSymbol"/>
      <w:sz w:val="18"/>
      <w:szCs w:val="18"/>
    </w:rPr>
  </w:style>
  <w:style w:type="character" w:styleId="993">
    <w:name w:val="WW-Símbolos de marca11"/>
    <w:qFormat/>
    <w:rPr>
      <w:rFonts w:ascii="StarSymbol" w:hAnsi="StarSymbol" w:eastAsia="StarSymbol"/>
      <w:sz w:val="18"/>
      <w:szCs w:val="18"/>
    </w:rPr>
  </w:style>
  <w:style w:type="character" w:styleId="994">
    <w:name w:val="WW-Símbolos de marca111"/>
    <w:qFormat/>
    <w:rPr>
      <w:rFonts w:ascii="StarSymbol" w:hAnsi="StarSymbol" w:eastAsia="StarSymbol"/>
      <w:sz w:val="18"/>
      <w:szCs w:val="18"/>
    </w:rPr>
  </w:style>
  <w:style w:type="character" w:styleId="995">
    <w:name w:val="WW-Símbolos de marca1111"/>
    <w:qFormat/>
    <w:rPr>
      <w:rFonts w:ascii="StarSymbol" w:hAnsi="StarSymbol" w:eastAsia="StarSymbol"/>
      <w:sz w:val="18"/>
      <w:szCs w:val="18"/>
    </w:rPr>
  </w:style>
  <w:style w:type="character" w:styleId="996">
    <w:name w:val="WW-Símbolos de marca11111"/>
    <w:qFormat/>
    <w:rPr>
      <w:rFonts w:ascii="StarSymbol" w:hAnsi="StarSymbol" w:eastAsia="StarSymbol"/>
      <w:sz w:val="18"/>
      <w:szCs w:val="18"/>
    </w:rPr>
  </w:style>
  <w:style w:type="character" w:styleId="997">
    <w:name w:val="WW-Símbolos de marca111111"/>
    <w:qFormat/>
    <w:rPr>
      <w:rFonts w:ascii="StarSymbol" w:hAnsi="StarSymbol" w:eastAsia="StarSymbol"/>
      <w:sz w:val="18"/>
      <w:szCs w:val="18"/>
    </w:rPr>
  </w:style>
  <w:style w:type="character" w:styleId="998">
    <w:name w:val="WW-Símbolos de marca1111111"/>
    <w:qFormat/>
    <w:rPr>
      <w:rFonts w:ascii="StarSymbol" w:hAnsi="StarSymbol" w:eastAsia="StarSymbol"/>
      <w:sz w:val="18"/>
      <w:szCs w:val="18"/>
    </w:rPr>
  </w:style>
  <w:style w:type="character" w:styleId="999">
    <w:name w:val="WW-Símbolos de marca11111111"/>
    <w:qFormat/>
    <w:rPr>
      <w:rFonts w:ascii="StarSymbol" w:hAnsi="StarSymbol" w:eastAsia="StarSymbol"/>
      <w:sz w:val="18"/>
      <w:szCs w:val="18"/>
    </w:rPr>
  </w:style>
  <w:style w:type="character" w:styleId="1000">
    <w:name w:val="WW-Símbolos de marca111111111"/>
    <w:qFormat/>
    <w:rPr>
      <w:rFonts w:ascii="StarSymbol" w:hAnsi="StarSymbol" w:eastAsia="StarSymbol"/>
      <w:sz w:val="18"/>
      <w:szCs w:val="18"/>
    </w:rPr>
  </w:style>
  <w:style w:type="character" w:styleId="1001">
    <w:name w:val="WW-Símbolos de marca1111111111"/>
    <w:qFormat/>
    <w:rPr>
      <w:rFonts w:ascii="StarSymbol" w:hAnsi="StarSymbol" w:eastAsia="StarSymbol"/>
      <w:sz w:val="18"/>
      <w:szCs w:val="18"/>
    </w:rPr>
  </w:style>
  <w:style w:type="character" w:styleId="1002">
    <w:name w:val="WW-Símbolos de marca11111111111"/>
    <w:qFormat/>
    <w:rPr>
      <w:rFonts w:ascii="StarSymbol" w:hAnsi="StarSymbol" w:eastAsia="StarSymbol"/>
      <w:sz w:val="18"/>
      <w:szCs w:val="18"/>
    </w:rPr>
  </w:style>
  <w:style w:type="character" w:styleId="1003">
    <w:name w:val="WW-Símbolos de marca111111111111"/>
    <w:qFormat/>
    <w:rPr>
      <w:rFonts w:ascii="StarSymbol" w:hAnsi="StarSymbol" w:eastAsia="StarSymbol"/>
      <w:sz w:val="18"/>
      <w:szCs w:val="18"/>
    </w:rPr>
  </w:style>
  <w:style w:type="character" w:styleId="1004">
    <w:name w:val="WW-Símbolos de marca1111111111111"/>
    <w:qFormat/>
    <w:rPr>
      <w:rFonts w:ascii="StarSymbol" w:hAnsi="StarSymbol" w:eastAsia="StarSymbol"/>
      <w:sz w:val="18"/>
      <w:szCs w:val="18"/>
    </w:rPr>
  </w:style>
  <w:style w:type="character" w:styleId="1005">
    <w:name w:val="WW-Símbolos de marca11111111111111"/>
    <w:qFormat/>
    <w:rPr>
      <w:rFonts w:ascii="StarSymbol" w:hAnsi="StarSymbol" w:eastAsia="StarSymbol"/>
      <w:sz w:val="18"/>
      <w:szCs w:val="18"/>
    </w:rPr>
  </w:style>
  <w:style w:type="character" w:styleId="1006">
    <w:name w:val="WW-Símbolos de marca111111111111111"/>
    <w:qFormat/>
    <w:rPr>
      <w:rFonts w:ascii="StarSymbol" w:hAnsi="StarSymbol" w:eastAsia="StarSymbol"/>
      <w:sz w:val="18"/>
      <w:szCs w:val="18"/>
    </w:rPr>
  </w:style>
  <w:style w:type="character" w:styleId="1007">
    <w:name w:val="WW-Símbolos de marca1111111111111111"/>
    <w:qFormat/>
    <w:rPr>
      <w:rFonts w:ascii="StarSymbol" w:hAnsi="StarSymbol" w:eastAsia="StarSymbol"/>
      <w:sz w:val="18"/>
      <w:szCs w:val="18"/>
    </w:rPr>
  </w:style>
  <w:style w:type="character" w:styleId="1008">
    <w:name w:val="WW-Símbolos de marca11111111111111111"/>
    <w:qFormat/>
    <w:rPr>
      <w:rFonts w:ascii="StarSymbol" w:hAnsi="StarSymbol" w:eastAsia="StarSymbol"/>
      <w:sz w:val="18"/>
      <w:szCs w:val="18"/>
    </w:rPr>
  </w:style>
  <w:style w:type="character" w:styleId="1009">
    <w:name w:val="WW-Símbolos de marca111111111111111111"/>
    <w:qFormat/>
    <w:rPr>
      <w:rFonts w:ascii="StarSymbol" w:hAnsi="StarSymbol" w:eastAsia="StarSymbol"/>
      <w:sz w:val="18"/>
      <w:szCs w:val="18"/>
    </w:rPr>
  </w:style>
  <w:style w:type="character" w:styleId="1010">
    <w:name w:val="Link da Internet"/>
    <w:qFormat/>
    <w:rPr>
      <w:color w:val="000080"/>
      <w:u w:val="single"/>
    </w:rPr>
  </w:style>
  <w:style w:type="character" w:styleId="1011">
    <w:name w:val="WW-Fonte parág. padrão1"/>
    <w:qFormat/>
  </w:style>
  <w:style w:type="character" w:styleId="1012">
    <w:name w:val="Link da internet visitado"/>
    <w:basedOn w:val="1011"/>
    <w:qFormat/>
    <w:rPr>
      <w:color w:val="800080"/>
      <w:u w:val="single"/>
    </w:rPr>
  </w:style>
  <w:style w:type="character" w:styleId="1013">
    <w:name w:val="WW-WW8Num1z01111"/>
    <w:qFormat/>
    <w:rPr>
      <w:rFonts w:ascii="Times New Roman" w:hAnsi="Times New Roman"/>
      <w:b w:val="false"/>
      <w:color w:val="000000"/>
      <w:u w:val="none"/>
    </w:rPr>
  </w:style>
  <w:style w:type="character" w:styleId="1014">
    <w:name w:val="WW-Fonte parág. padrão11"/>
    <w:qFormat/>
  </w:style>
  <w:style w:type="character" w:styleId="1015" w:default="1">
    <w:name w:val="Default Paragraph Font"/>
    <w:qFormat/>
    <w:rPr>
      <w:rFonts w:ascii="Times New Roman" w:hAnsi="Times New Roman"/>
      <w:sz w:val="24"/>
      <w:lang w:val="pt-PT"/>
    </w:rPr>
  </w:style>
  <w:style w:type="character" w:styleId="1016">
    <w:name w:val="Caracteres de numeração"/>
    <w:qFormat/>
  </w:style>
  <w:style w:type="character" w:styleId="1017">
    <w:name w:val="RTF_Num 7 1"/>
    <w:qFormat/>
    <w:rPr>
      <w:rFonts w:ascii="Times New Roman" w:hAnsi="Times New Roman"/>
      <w:b w:val="false"/>
      <w:color w:val="000000"/>
      <w:u w:val="none"/>
    </w:rPr>
  </w:style>
  <w:style w:type="character" w:styleId="1018">
    <w:name w:val="WW-Fonte parág. padrão111"/>
    <w:qFormat/>
    <w:rPr>
      <w:sz w:val="24"/>
      <w:lang w:val="pt-PT"/>
    </w:rPr>
  </w:style>
  <w:style w:type="character" w:styleId="1019">
    <w:name w:val="Emphasis"/>
    <w:basedOn w:val="1018"/>
    <w:qFormat/>
    <w:rPr>
      <w:i/>
    </w:rPr>
  </w:style>
  <w:style w:type="character" w:styleId="1020">
    <w:name w:val="page number"/>
    <w:basedOn w:val="1018"/>
  </w:style>
  <w:style w:type="character" w:styleId="1021">
    <w:name w:val="WW8Num5z0"/>
    <w:qFormat/>
    <w:rPr>
      <w:sz w:val="24"/>
      <w:u w:val="single"/>
      <w:lang w:val="pt-PT"/>
    </w:rPr>
  </w:style>
  <w:style w:type="character" w:styleId="1022">
    <w:name w:val="WW8Num24z0"/>
    <w:qFormat/>
    <w:rPr>
      <w:b/>
      <w:sz w:val="24"/>
      <w:lang w:val="pt-PT"/>
    </w:rPr>
  </w:style>
  <w:style w:type="character" w:styleId="1023">
    <w:name w:val="WW8Num31z0"/>
    <w:qFormat/>
    <w:rPr>
      <w:b w:val="false"/>
      <w:sz w:val="24"/>
      <w:lang w:val="pt-PT"/>
    </w:rPr>
  </w:style>
  <w:style w:type="character" w:styleId="1024">
    <w:name w:val="WW8Num44z0"/>
    <w:qFormat/>
    <w:rPr>
      <w:rFonts w:ascii="Symbol" w:hAnsi="Symbol"/>
      <w:sz w:val="24"/>
      <w:lang w:val="pt-PT"/>
    </w:rPr>
  </w:style>
  <w:style w:type="character" w:styleId="1025">
    <w:name w:val="WW8Num46z0"/>
    <w:qFormat/>
    <w:rPr>
      <w:color w:val="000000"/>
      <w:sz w:val="24"/>
      <w:lang w:val="pt-PT"/>
    </w:rPr>
  </w:style>
  <w:style w:type="character" w:styleId="1026">
    <w:name w:val="WW8Num56z0"/>
    <w:qFormat/>
    <w:rPr>
      <w:b/>
      <w:sz w:val="24"/>
      <w:lang w:val="pt-PT"/>
    </w:rPr>
  </w:style>
  <w:style w:type="character" w:styleId="1027">
    <w:name w:val="WW8Num67z0"/>
    <w:qFormat/>
    <w:rPr>
      <w:sz w:val="24"/>
      <w:u w:val="none"/>
      <w:lang w:val="pt-PT"/>
    </w:rPr>
  </w:style>
  <w:style w:type="character" w:styleId="1028">
    <w:name w:val="WW8Num85z0"/>
    <w:qFormat/>
    <w:rPr>
      <w:rFonts w:ascii="Times New Roman" w:hAnsi="Times New Roman"/>
      <w:sz w:val="24"/>
      <w:lang w:val="pt-PT"/>
    </w:rPr>
  </w:style>
  <w:style w:type="character" w:styleId="1029">
    <w:name w:val="Ênfase"/>
    <w:basedOn w:val="965"/>
    <w:qFormat/>
    <w:rPr>
      <w:b/>
      <w:bCs/>
      <w:i w:val="false"/>
      <w:iCs w:val="false"/>
    </w:rPr>
  </w:style>
  <w:style w:type="character" w:styleId="1030">
    <w:name w:val="WW8Num2z1"/>
    <w:qFormat/>
    <w:rPr>
      <w:rFonts w:ascii="Courier New" w:hAnsi="Courier New"/>
    </w:rPr>
  </w:style>
  <w:style w:type="character" w:styleId="1031">
    <w:name w:val="WW8Num2z2"/>
    <w:qFormat/>
    <w:rPr>
      <w:rFonts w:ascii="Wingdings" w:hAnsi="Wingdings"/>
    </w:rPr>
  </w:style>
  <w:style w:type="character" w:styleId="1032">
    <w:name w:val="Numbering Symbols"/>
    <w:qFormat/>
  </w:style>
  <w:style w:type="paragraph" w:styleId="1033">
    <w:name w:val="Heading"/>
    <w:basedOn w:val="918"/>
    <w:next w:val="1034"/>
    <w:qFormat/>
    <w:rPr>
      <w:rFonts w:ascii="Liberation Sans" w:hAnsi="Liberation Sans" w:cs="Arial Unicode MS" w:eastAsia="PingFang SC"/>
      <w:sz w:val="28"/>
      <w:szCs w:val="28"/>
    </w:rPr>
    <w:pPr>
      <w:keepNext/>
      <w:spacing w:after="120" w:before="240"/>
    </w:pPr>
  </w:style>
  <w:style w:type="paragraph" w:styleId="1034">
    <w:name w:val="Body Text"/>
    <w:basedOn w:val="918"/>
    <w:rPr>
      <w:rFonts w:ascii="Verdana" w:hAnsi="Verdana"/>
      <w:sz w:val="16"/>
    </w:rPr>
    <w:pPr>
      <w:jc w:val="both"/>
      <w:tabs>
        <w:tab w:val="left" w:pos="709" w:leader="none"/>
        <w:tab w:val="left" w:pos="851" w:leader="none"/>
        <w:tab w:val="left" w:pos="993" w:leader="none"/>
      </w:tabs>
    </w:pPr>
  </w:style>
  <w:style w:type="paragraph" w:styleId="1035">
    <w:name w:val="List"/>
    <w:basedOn w:val="1034"/>
    <w:rPr>
      <w:rFonts w:cs="Arial Unicode MS"/>
    </w:rPr>
  </w:style>
  <w:style w:type="paragraph" w:styleId="1036">
    <w:name w:val="Caption"/>
    <w:basedOn w:val="91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paragraph" w:styleId="1037">
    <w:name w:val="Index"/>
    <w:basedOn w:val="918"/>
    <w:qFormat/>
    <w:rPr>
      <w:rFonts w:cs="Arial Unicode MS"/>
    </w:rPr>
    <w:pPr>
      <w:suppressLineNumbers/>
    </w:pPr>
  </w:style>
  <w:style w:type="paragraph" w:styleId="1038">
    <w:name w:val="table of figures"/>
    <w:basedOn w:val="918"/>
    <w:uiPriority w:val="99"/>
    <w:unhideWhenUsed/>
    <w:pPr>
      <w:spacing w:after="0" w:afterAutospacing="0" w:before="0"/>
    </w:pPr>
  </w:style>
  <w:style w:type="paragraph" w:styleId="1039">
    <w:name w:val="List Paragraph"/>
    <w:basedOn w:val="918"/>
    <w:qFormat/>
    <w:uiPriority w:val="34"/>
    <w:pPr>
      <w:contextualSpacing w:val="true"/>
      <w:ind w:left="720"/>
      <w:spacing w:after="0" w:before="0"/>
    </w:pPr>
  </w:style>
  <w:style w:type="paragraph" w:styleId="1040">
    <w:name w:val="No Spacing"/>
    <w:qFormat/>
    <w:uiPriority w:val="1"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lineRule="auto" w:line="240" w:after="0" w:before="0"/>
      <w:widowControl/>
    </w:pPr>
  </w:style>
  <w:style w:type="paragraph" w:styleId="1041">
    <w:name w:val="Subtitle"/>
    <w:basedOn w:val="918"/>
    <w:qFormat/>
    <w:uiPriority w:val="11"/>
    <w:rPr>
      <w:sz w:val="24"/>
      <w:szCs w:val="24"/>
    </w:rPr>
    <w:pPr>
      <w:spacing w:after="200" w:before="200"/>
    </w:pPr>
  </w:style>
  <w:style w:type="paragraph" w:styleId="1042">
    <w:name w:val="Quote"/>
    <w:basedOn w:val="918"/>
    <w:qFormat/>
    <w:uiPriority w:val="29"/>
    <w:rPr>
      <w:i/>
    </w:rPr>
    <w:pPr>
      <w:ind w:left="720" w:right="720"/>
    </w:pPr>
  </w:style>
  <w:style w:type="paragraph" w:styleId="1043">
    <w:name w:val="Intense Quote"/>
    <w:basedOn w:val="918"/>
    <w:qFormat/>
    <w:uiPriority w:val="30"/>
    <w:rPr>
      <w:i/>
    </w:rPr>
    <w:pPr>
      <w:ind w:left="720" w:right="720"/>
      <w:spacing w:after="0" w:before="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1044">
    <w:name w:val="footnote text"/>
    <w:basedOn w:val="91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1045">
    <w:name w:val="endnote text"/>
    <w:basedOn w:val="918"/>
    <w:uiPriority w:val="99"/>
    <w:semiHidden/>
    <w:unhideWhenUsed/>
    <w:rPr>
      <w:sz w:val="20"/>
    </w:rPr>
    <w:pPr>
      <w:spacing w:lineRule="auto" w:line="240" w:after="0" w:before="0"/>
    </w:pPr>
  </w:style>
  <w:style w:type="paragraph" w:styleId="1046">
    <w:name w:val="toc 1"/>
    <w:basedOn w:val="918"/>
    <w:uiPriority w:val="39"/>
    <w:unhideWhenUsed/>
    <w:pPr>
      <w:ind w:left="0" w:right="0" w:firstLine="0"/>
      <w:spacing w:after="57" w:before="0"/>
    </w:pPr>
  </w:style>
  <w:style w:type="paragraph" w:styleId="1047">
    <w:name w:val="toc 2"/>
    <w:basedOn w:val="918"/>
    <w:uiPriority w:val="39"/>
    <w:unhideWhenUsed/>
    <w:pPr>
      <w:ind w:left="283" w:right="0" w:firstLine="0"/>
      <w:spacing w:after="57" w:before="0"/>
    </w:pPr>
  </w:style>
  <w:style w:type="paragraph" w:styleId="1048">
    <w:name w:val="toc 3"/>
    <w:basedOn w:val="918"/>
    <w:uiPriority w:val="39"/>
    <w:unhideWhenUsed/>
    <w:pPr>
      <w:ind w:left="567" w:right="0" w:firstLine="0"/>
      <w:spacing w:after="57" w:before="0"/>
    </w:pPr>
  </w:style>
  <w:style w:type="paragraph" w:styleId="1049">
    <w:name w:val="toc 4"/>
    <w:basedOn w:val="918"/>
    <w:uiPriority w:val="39"/>
    <w:unhideWhenUsed/>
    <w:pPr>
      <w:ind w:left="850" w:right="0" w:firstLine="0"/>
      <w:spacing w:after="57" w:before="0"/>
    </w:pPr>
  </w:style>
  <w:style w:type="paragraph" w:styleId="1050">
    <w:name w:val="toc 5"/>
    <w:basedOn w:val="918"/>
    <w:uiPriority w:val="39"/>
    <w:unhideWhenUsed/>
    <w:pPr>
      <w:ind w:left="1134" w:right="0" w:firstLine="0"/>
      <w:spacing w:after="57" w:before="0"/>
    </w:pPr>
  </w:style>
  <w:style w:type="paragraph" w:styleId="1051">
    <w:name w:val="toc 6"/>
    <w:basedOn w:val="918"/>
    <w:uiPriority w:val="39"/>
    <w:unhideWhenUsed/>
    <w:pPr>
      <w:ind w:left="1417" w:right="0" w:firstLine="0"/>
      <w:spacing w:after="57" w:before="0"/>
    </w:pPr>
  </w:style>
  <w:style w:type="paragraph" w:styleId="1052">
    <w:name w:val="toc 7"/>
    <w:basedOn w:val="918"/>
    <w:uiPriority w:val="39"/>
    <w:unhideWhenUsed/>
    <w:pPr>
      <w:ind w:left="1701" w:right="0" w:firstLine="0"/>
      <w:spacing w:after="57" w:before="0"/>
    </w:pPr>
  </w:style>
  <w:style w:type="paragraph" w:styleId="1053">
    <w:name w:val="toc 8"/>
    <w:basedOn w:val="918"/>
    <w:uiPriority w:val="39"/>
    <w:unhideWhenUsed/>
    <w:pPr>
      <w:ind w:left="1984" w:right="0" w:firstLine="0"/>
      <w:spacing w:after="57" w:before="0"/>
    </w:pPr>
  </w:style>
  <w:style w:type="paragraph" w:styleId="1054">
    <w:name w:val="toc 9"/>
    <w:basedOn w:val="918"/>
    <w:uiPriority w:val="39"/>
    <w:unhideWhenUsed/>
    <w:pPr>
      <w:ind w:left="2268" w:right="0" w:firstLine="0"/>
      <w:spacing w:after="57" w:before="0"/>
    </w:pPr>
  </w:style>
  <w:style w:type="paragraph" w:styleId="1055">
    <w:name w:val="index heading"/>
    <w:basedOn w:val="1033"/>
  </w:style>
  <w:style w:type="paragraph" w:styleId="1056">
    <w:name w:val="TOC Heading"/>
    <w:qFormat/>
    <w:uiPriority w:val="39"/>
    <w:unhideWhenUsed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/>
    </w:pPr>
  </w:style>
  <w:style w:type="paragraph" w:styleId="1057">
    <w:name w:val="Título 1"/>
    <w:basedOn w:val="918"/>
    <w:qFormat/>
    <w:rPr>
      <w:rFonts w:ascii="Arial" w:hAnsi="Arial"/>
      <w:b/>
      <w:sz w:val="32"/>
      <w:lang w:val="pt-BR"/>
    </w:rPr>
    <w:pPr>
      <w:numPr>
        <w:ilvl w:val="0"/>
        <w:numId w:val="1"/>
      </w:numPr>
      <w:ind w:left="0" w:right="0" w:firstLine="0"/>
      <w:jc w:val="center"/>
      <w:keepNext/>
      <w:widowControl/>
      <w:outlineLvl w:val="0"/>
    </w:pPr>
  </w:style>
  <w:style w:type="paragraph" w:styleId="1058">
    <w:name w:val="Título 2"/>
    <w:basedOn w:val="918"/>
    <w:qFormat/>
    <w:rPr>
      <w:rFonts w:ascii="Arial Black" w:hAnsi="Arial Black"/>
      <w:b/>
      <w:bCs/>
    </w:rPr>
    <w:pPr>
      <w:numPr>
        <w:ilvl w:val="1"/>
        <w:numId w:val="1"/>
      </w:numPr>
      <w:ind w:left="0" w:right="0" w:firstLine="0"/>
      <w:jc w:val="center"/>
      <w:keepNext/>
      <w:outlineLvl w:val="1"/>
    </w:pPr>
  </w:style>
  <w:style w:type="paragraph" w:styleId="1059">
    <w:name w:val="Título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0">
    <w:name w:val="Corpo do texto"/>
    <w:basedOn w:val="918"/>
    <w:qFormat/>
    <w:rPr>
      <w:rFonts w:ascii="Verdana" w:hAnsi="Verdana"/>
    </w:rPr>
    <w:pPr>
      <w:jc w:val="both"/>
      <w:spacing w:lineRule="auto" w:line="360"/>
      <w:tabs>
        <w:tab w:val="left" w:pos="0" w:leader="none"/>
        <w:tab w:val="clear" w:pos="709" w:leader="none"/>
      </w:tabs>
    </w:pPr>
  </w:style>
  <w:style w:type="paragraph" w:styleId="1061">
    <w:name w:val="Lista"/>
    <w:basedOn w:val="1060"/>
    <w:qFormat/>
  </w:style>
  <w:style w:type="paragraph" w:styleId="1062">
    <w:name w:val="Legenda"/>
    <w:basedOn w:val="918"/>
    <w:qFormat/>
    <w:rPr>
      <w:i/>
      <w:iCs/>
      <w:sz w:val="24"/>
      <w:szCs w:val="24"/>
    </w:rPr>
    <w:pPr>
      <w:spacing w:after="120" w:before="120"/>
    </w:pPr>
  </w:style>
  <w:style w:type="paragraph" w:styleId="1063">
    <w:name w:val="Índice"/>
    <w:basedOn w:val="918"/>
    <w:qFormat/>
  </w:style>
  <w:style w:type="paragraph" w:styleId="1064">
    <w:name w:val="Título4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5">
    <w:name w:val="Título3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6">
    <w:name w:val="Título2"/>
    <w:basedOn w:val="918"/>
    <w:qFormat/>
  </w:style>
  <w:style w:type="paragraph" w:styleId="1067">
    <w:name w:val="Legenda1"/>
    <w:basedOn w:val="918"/>
    <w:qFormat/>
    <w:rPr>
      <w:i/>
      <w:iCs/>
      <w:sz w:val="20"/>
      <w:szCs w:val="20"/>
    </w:rPr>
    <w:pPr>
      <w:spacing w:after="120" w:before="120"/>
    </w:pPr>
  </w:style>
  <w:style w:type="paragraph" w:styleId="1068">
    <w:name w:val="Título1"/>
    <w:basedOn w:val="918"/>
    <w:qFormat/>
    <w:rPr>
      <w:rFonts w:ascii="Arial" w:hAnsi="Arial" w:eastAsia="Lucida Sans Unicode"/>
      <w:sz w:val="28"/>
      <w:szCs w:val="28"/>
    </w:rPr>
    <w:pPr>
      <w:keepNext/>
      <w:spacing w:after="120" w:before="240"/>
    </w:pPr>
  </w:style>
  <w:style w:type="paragraph" w:styleId="1069">
    <w:name w:val="Subtítulo"/>
    <w:basedOn w:val="1066"/>
    <w:qFormat/>
    <w:rPr>
      <w:i/>
      <w:iCs/>
      <w:sz w:val="28"/>
      <w:szCs w:val="28"/>
    </w:rPr>
    <w:pPr>
      <w:jc w:val="center"/>
    </w:pPr>
  </w:style>
  <w:style w:type="paragraph" w:styleId="1070">
    <w:name w:val="Cabeçalho e Rodapé"/>
    <w:basedOn w:val="918"/>
    <w:qFormat/>
    <w:pPr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1071">
    <w:name w:val="Cabeçalho"/>
    <w:basedOn w:val="918"/>
    <w:qFormat/>
    <w:pPr>
      <w:tabs>
        <w:tab w:val="clear" w:pos="709" w:leader="none"/>
        <w:tab w:val="center" w:pos="4818" w:leader="none"/>
        <w:tab w:val="right" w:pos="9637" w:leader="none"/>
      </w:tabs>
    </w:pPr>
  </w:style>
  <w:style w:type="paragraph" w:styleId="1072">
    <w:name w:val="Rodapé"/>
    <w:basedOn w:val="918"/>
    <w:qFormat/>
    <w:pPr>
      <w:tabs>
        <w:tab w:val="clear" w:pos="709" w:leader="none"/>
        <w:tab w:val="center" w:pos="4906" w:leader="none"/>
        <w:tab w:val="right" w:pos="9813" w:leader="none"/>
      </w:tabs>
    </w:pPr>
  </w:style>
  <w:style w:type="paragraph" w:styleId="1073">
    <w:name w:val="Conteúdo da moldura"/>
    <w:basedOn w:val="1060"/>
    <w:qFormat/>
  </w:style>
  <w:style w:type="paragraph" w:styleId="1074">
    <w:name w:val="Title"/>
    <w:basedOn w:val="918"/>
    <w:qFormat/>
    <w:rPr>
      <w:rFonts w:ascii="Arial Black" w:hAnsi="Arial Black"/>
      <w:sz w:val="48"/>
      <w:lang w:val="pt-PT"/>
    </w:rPr>
    <w:pPr>
      <w:jc w:val="center"/>
      <w:spacing w:after="960" w:before="0"/>
    </w:pPr>
  </w:style>
  <w:style w:type="paragraph" w:styleId="1075">
    <w:name w:val="Texto padrão"/>
    <w:basedOn w:val="918"/>
    <w:qFormat/>
    <w:rPr>
      <w:rFonts w:ascii="Times New Roman" w:hAnsi="Times New Roman"/>
      <w:sz w:val="24"/>
      <w:lang w:val="pt-PT"/>
    </w:rPr>
  </w:style>
  <w:style w:type="paragraph" w:styleId="1076">
    <w:name w:val="Marcador 1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7">
    <w:name w:val="Marcador 2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8">
    <w:name w:val="Lista numerada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9">
    <w:name w:val="WW-Primeiro recuo de corpo de texto"/>
    <w:basedOn w:val="918"/>
    <w:qFormat/>
    <w:rPr>
      <w:rFonts w:ascii="Times New Roman" w:hAnsi="Times New Roman"/>
      <w:sz w:val="24"/>
      <w:lang w:val="pt-PT"/>
    </w:rPr>
    <w:pPr>
      <w:ind w:left="0" w:right="0" w:firstLine="720"/>
    </w:pPr>
  </w:style>
  <w:style w:type="paragraph" w:styleId="1080">
    <w:name w:val="Tópicos (Não 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1">
    <w:name w:val="Tópicos (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2">
    <w:name w:val="Texto tabela"/>
    <w:basedOn w:val="918"/>
    <w:qFormat/>
    <w:rPr>
      <w:rFonts w:ascii="Times New Roman" w:hAnsi="Times New Roman"/>
      <w:sz w:val="24"/>
      <w:lang w:val="pt-PT"/>
    </w:rPr>
    <w:pPr>
      <w:jc w:val="right"/>
    </w:pPr>
  </w:style>
  <w:style w:type="paragraph" w:styleId="1083">
    <w:name w:val="Header and Footer"/>
    <w:basedOn w:val="918"/>
    <w:qFormat/>
  </w:style>
  <w:style w:type="paragraph" w:styleId="1084">
    <w:name w:val="Head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5">
    <w:name w:val="Foot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6">
    <w:name w:val="Body Text 2"/>
    <w:basedOn w:val="918"/>
    <w:qFormat/>
    <w:rPr>
      <w:rFonts w:ascii="Verdana" w:hAnsi="Verdana"/>
      <w:sz w:val="16"/>
    </w:rPr>
    <w:pPr>
      <w:ind w:left="0" w:right="0" w:firstLine="720"/>
      <w:jc w:val="both"/>
    </w:pPr>
  </w:style>
  <w:style w:type="paragraph" w:styleId="1087">
    <w:name w:val="WW-Recuo de corpo de texto 2"/>
    <w:basedOn w:val="918"/>
    <w:qFormat/>
    <w:rPr>
      <w:rFonts w:ascii="Verdana" w:hAnsi="Verdana"/>
      <w:sz w:val="16"/>
    </w:rPr>
    <w:pPr>
      <w:ind w:left="2552" w:right="0" w:hanging="2552"/>
      <w:jc w:val="both"/>
      <w:tabs>
        <w:tab w:val="left" w:pos="709" w:leader="none"/>
        <w:tab w:val="left" w:pos="851" w:leader="none"/>
        <w:tab w:val="left" w:pos="2268" w:leader="none"/>
        <w:tab w:val="left" w:pos="2552" w:leader="none"/>
      </w:tabs>
    </w:pPr>
  </w:style>
  <w:style w:type="paragraph" w:styleId="1088">
    <w:name w:val="WW-Recuo de corpo de texto 3"/>
    <w:basedOn w:val="918"/>
    <w:qFormat/>
    <w:rPr>
      <w:rFonts w:ascii="Verdana" w:hAnsi="Verdana"/>
      <w:sz w:val="16"/>
    </w:rPr>
    <w:pPr>
      <w:ind w:left="2977" w:right="0" w:hanging="2977"/>
      <w:jc w:val="both"/>
      <w:tabs>
        <w:tab w:val="left" w:pos="709" w:leader="none"/>
        <w:tab w:val="left" w:pos="2552" w:leader="none"/>
        <w:tab w:val="left" w:pos="2694" w:leader="none"/>
        <w:tab w:val="left" w:pos="2977" w:leader="none"/>
        <w:tab w:val="left" w:pos="3402" w:leader="none"/>
      </w:tabs>
    </w:pPr>
  </w:style>
  <w:style w:type="paragraph" w:styleId="1089">
    <w:name w:val="WW-Texto em bloco"/>
    <w:basedOn w:val="918"/>
    <w:qFormat/>
    <w:rPr>
      <w:rFonts w:ascii="Verdana" w:hAnsi="Verdana"/>
      <w:i/>
      <w:sz w:val="12"/>
    </w:rPr>
    <w:pPr>
      <w:ind w:left="1560" w:right="850" w:firstLine="774"/>
      <w:jc w:val="both"/>
    </w:pPr>
  </w:style>
  <w:style w:type="paragraph" w:styleId="1090">
    <w:name w:val="WW-Corpo de texto 2"/>
    <w:basedOn w:val="918"/>
    <w:qFormat/>
    <w:rPr>
      <w:rFonts w:ascii="Verdana" w:hAnsi="Verdana"/>
      <w:sz w:val="16"/>
    </w:rPr>
    <w:pPr>
      <w:jc w:val="both"/>
      <w:tabs>
        <w:tab w:val="left" w:pos="709" w:leader="none"/>
        <w:tab w:val="left" w:pos="993" w:leader="none"/>
      </w:tabs>
    </w:pPr>
  </w:style>
  <w:style w:type="paragraph" w:styleId="1091">
    <w:name w:val="Body Text Indent 2"/>
    <w:basedOn w:val="918"/>
    <w:qFormat/>
    <w:rPr>
      <w:rFonts w:ascii="Verdana" w:hAnsi="Verdana"/>
      <w:sz w:val="16"/>
    </w:rPr>
    <w:pPr>
      <w:ind w:left="2268" w:right="0" w:hanging="1701"/>
      <w:jc w:val="both"/>
      <w:tabs>
        <w:tab w:val="clear" w:pos="709" w:leader="none"/>
        <w:tab w:val="left" w:pos="1418" w:leader="none"/>
        <w:tab w:val="left" w:pos="2268" w:leader="none"/>
      </w:tabs>
    </w:pPr>
  </w:style>
  <w:style w:type="paragraph" w:styleId="1092">
    <w:name w:val="Body Text Indent 3"/>
    <w:basedOn w:val="918"/>
    <w:qFormat/>
    <w:rPr>
      <w:rFonts w:ascii="Verdana" w:hAnsi="Verdana"/>
      <w:sz w:val="16"/>
    </w:rPr>
    <w:pPr>
      <w:ind w:left="567" w:right="0" w:firstLine="0"/>
      <w:jc w:val="both"/>
    </w:pPr>
  </w:style>
  <w:style w:type="paragraph" w:styleId="1093">
    <w:name w:val="Block Text"/>
    <w:basedOn w:val="918"/>
    <w:qFormat/>
    <w:rPr>
      <w:rFonts w:ascii="Verdana" w:hAnsi="Verdana"/>
      <w:i/>
      <w:sz w:val="12"/>
    </w:rPr>
    <w:pPr>
      <w:ind w:left="2410" w:right="850" w:firstLine="0"/>
      <w:jc w:val="both"/>
    </w:pPr>
  </w:style>
  <w:style w:type="paragraph" w:styleId="1094">
    <w:name w:val="List Bullet"/>
    <w:basedOn w:val="918"/>
    <w:rPr>
      <w:rFonts w:ascii="Verdana" w:hAnsi="Verdana"/>
      <w:color w:val="000000"/>
      <w:sz w:val="16"/>
    </w:rPr>
    <w:pPr>
      <w:ind w:left="993" w:right="0" w:hanging="426"/>
      <w:jc w:val="both"/>
    </w:pPr>
  </w:style>
  <w:style w:type="paragraph" w:styleId="1095">
    <w:name w:val="WW-Recuo de corpo de texto 21"/>
    <w:basedOn w:val="918"/>
    <w:qFormat/>
    <w:rPr>
      <w:rFonts w:ascii="Verdana" w:hAnsi="Verdana"/>
      <w:sz w:val="18"/>
      <w:lang w:val="pt-BR"/>
    </w:rPr>
    <w:pPr>
      <w:jc w:val="both"/>
      <w:widowControl/>
    </w:pPr>
  </w:style>
  <w:style w:type="paragraph" w:styleId="1096">
    <w:name w:val="Normal1"/>
    <w:basedOn w:val="918"/>
    <w:qFormat/>
    <w:rPr>
      <w:rFonts w:ascii="Verdana" w:hAnsi="Verdana"/>
      <w:sz w:val="16"/>
      <w:lang w:val="pt-BR"/>
    </w:rPr>
  </w:style>
  <w:style w:type="paragraph" w:styleId="1097">
    <w:name w:val="WW-Normal (Web)"/>
    <w:basedOn w:val="918"/>
    <w:qFormat/>
    <w:rPr>
      <w:rFonts w:eastAsia="Batang"/>
      <w:sz w:val="24"/>
      <w:szCs w:val="24"/>
      <w:lang w:val="pt-BR"/>
    </w:rPr>
    <w:pPr>
      <w:spacing w:after="119" w:before="280"/>
    </w:pPr>
  </w:style>
  <w:style w:type="paragraph" w:styleId="1098">
    <w:name w:val="Padrão"/>
    <w:basedOn w:val="918"/>
    <w:qFormat/>
    <w:rPr>
      <w:rFonts w:ascii="Times New Roman" w:hAnsi="Times New Roman"/>
      <w:sz w:val="24"/>
      <w:szCs w:val="24"/>
    </w:rPr>
  </w:style>
  <w:style w:type="paragraph" w:styleId="1099">
    <w:name w:val="Conteúdo da tabela"/>
    <w:basedOn w:val="918"/>
    <w:qFormat/>
  </w:style>
  <w:style w:type="paragraph" w:styleId="1100">
    <w:name w:val="Título de tabela"/>
    <w:basedOn w:val="1099"/>
    <w:qFormat/>
    <w:rPr>
      <w:b/>
      <w:bCs/>
    </w:rPr>
    <w:pPr>
      <w:jc w:val="center"/>
    </w:pPr>
  </w:style>
  <w:style w:type="paragraph" w:styleId="1101">
    <w:name w:val="Normal (Web)"/>
    <w:basedOn w:val="918"/>
    <w:qFormat/>
    <w:rPr>
      <w:rFonts w:ascii="Times New Roman" w:hAnsi="Times New Roman"/>
      <w:color w:val="000000"/>
      <w:sz w:val="24"/>
      <w:szCs w:val="24"/>
    </w:rPr>
    <w:pPr>
      <w:jc w:val="both"/>
      <w:spacing w:lineRule="auto" w:line="360" w:after="0" w:before="100"/>
    </w:pPr>
  </w:style>
  <w:style w:type="paragraph" w:styleId="1102" w:customStyle="1">
    <w:name w:val="Cabeçalho Char"/>
    <w:qFormat/>
    <w:rPr>
      <w:rFonts w:ascii="Times New Roman" w:hAnsi="Times New Roman" w:cs="Arial" w:eastAsia="Times New Roman" w:cstheme="minorBid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0"/>
      <w:u w:val="none"/>
      <w:vertAlign w:val="baseline"/>
      <w:lang w:val="pt-PT" w:bidi="ar-SA" w:eastAsia="zh-CN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afterAutospacing="0" w:before="0" w:beforeAutospacing="0"/>
      <w:shd w:val="nil" w:color="000000"/>
      <w:widowControl/>
    </w:pPr>
  </w:style>
  <w:style w:type="paragraph" w:styleId="1103">
    <w:name w:val="Table Contents"/>
    <w:basedOn w:val="918"/>
    <w:qFormat/>
    <w:pPr>
      <w:widowControl w:val="off"/>
      <w:suppressLineNumbers/>
    </w:pPr>
  </w:style>
  <w:style w:type="paragraph" w:styleId="1104">
    <w:name w:val="Table Heading"/>
    <w:basedOn w:val="1103"/>
    <w:qFormat/>
    <w:rPr>
      <w:b/>
      <w:bCs/>
    </w:rPr>
    <w:pPr>
      <w:jc w:val="center"/>
      <w:suppressLineNumbers/>
    </w:pPr>
  </w:style>
  <w:style w:type="paragraph" w:styleId="1105">
    <w:name w:val="normal2"/>
    <w:qFormat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 w:val="off"/>
    </w:pPr>
  </w:style>
  <w:style w:type="numbering" w:styleId="1106" w:default="1">
    <w:name w:val="No List"/>
    <w:qFormat/>
    <w:uiPriority w:val="99"/>
    <w:semiHidden/>
    <w:unhideWhenUsed/>
  </w:style>
  <w:style w:type="table" w:styleId="11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coinpel@pelotas.com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ONLYOFFICE/6.3.0.111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lastModifiedBy>Filipe Nizoli Corrêa</cp:lastModifiedBy>
  <cp:revision>33</cp:revision>
  <dcterms:modified xsi:type="dcterms:W3CDTF">2026-05-13T14:32:46Z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